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1" w:rsidRPr="009C079E" w:rsidRDefault="00400D91" w:rsidP="00400D91">
      <w:pPr>
        <w:pStyle w:val="a3"/>
        <w:shd w:val="clear" w:color="auto" w:fill="FFFFFF"/>
        <w:spacing w:before="0" w:beforeAutospacing="0" w:after="96" w:afterAutospacing="0"/>
        <w:jc w:val="both"/>
      </w:pPr>
      <w:r w:rsidRPr="009C079E">
        <w:t> </w:t>
      </w:r>
    </w:p>
    <w:p w:rsidR="00400D91" w:rsidRPr="009C079E" w:rsidRDefault="00400D91" w:rsidP="00400D91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gramStart"/>
      <w:r w:rsidRPr="009C07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Орган опеки и попечительства местной администрации внутригородского муниципального образования Санкт-Петербурга муниципальный округ Северный, в соответствии с </w:t>
      </w:r>
      <w:r w:rsidRPr="009C07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Законом Санкт-Петербурга от 21.11.2007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</w:t>
      </w:r>
      <w:proofErr w:type="gramEnd"/>
      <w:r w:rsidRPr="009C07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gramStart"/>
      <w:r w:rsidRPr="009C07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переданных</w:t>
      </w:r>
      <w:proofErr w:type="gramEnd"/>
      <w:r w:rsidRPr="009C07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воспитание в приемные семьи, в Санкт-Петербурге», органы местного самоуправления осуществляют отдельные государственные полномочия Санкт-Петербурга по организации и осуществлению деятельности по опеке и попечительству:</w:t>
      </w:r>
    </w:p>
    <w:p w:rsidR="002E308B" w:rsidRDefault="002E308B" w:rsidP="00400D91">
      <w:pPr>
        <w:spacing w:after="0" w:line="360" w:lineRule="atLeast"/>
        <w:ind w:left="-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proofErr w:type="gramStart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1) Защита прав и законных интересов детей в случаях смерти родителей, лишения родительских прав, ограничения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воспитательных учреждений, лечебных учреждений, учреждений социальной защиты населения и других аналогичных учреждений</w:t>
      </w:r>
      <w:proofErr w:type="gramEnd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, а также в других случаях отсутствия родительского попечения;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2) Выявление детей-сирот и детей, оставшихся без попечения родителей (далее - дети, оставшиеся без попечения родителей), а также лиц из их числа;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первичный учет детей, оставшихся без попечения родителей, и передача сведений о них региональному оператору банка данных о детях, оставшихся без попечения родителей;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определение формы устройства детей, оставшихся без попечения родителей, а также обеспечение устройства указанных лиц и осуществление последующего </w:t>
      </w:r>
      <w:proofErr w:type="gramStart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контроля за</w:t>
      </w:r>
      <w:proofErr w:type="gramEnd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условиями их содержания, воспитания и образования;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3) Обеспечение временного устройства детей, нуждающихся в государственной защите;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4) Подбор лиц, желающих принять ребенка (детей) под опеку или попечительство, усыновление и способных выполнять обязанности опекуна, попечителя, приемного родителя, усыновителя;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5) Ведение учета лиц, желающих усыновить ребенка (детей), принять под опеку или попечительство, стать приемными родителями;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6) Назначение опекуна, попечителя, освобождение или отстранение опекуна, попечителя от выполнения возложенных на него обязанностей в случаях и порядке, установленном действующим  законодательством;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7) Заключение договора о передаче ребенка (детей) в приемную семью, принятие решения о досрочном расторжении указанного договора в случаях и порядке, установленном действующим законодательством;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proofErr w:type="gramStart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8) Выдача предварительного разрешения опекунам (управляющим имуществом) совершать, а попечителям (управляющим имуществом) - давать согласие на совершение 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lastRenderedPageBreak/>
        <w:t>сделок по отчуждению, в том числе обмену или дарению имущества подопечного, сдаче его внаем (в аренду), в безвозмездное пользование или в залог (за исключением сделок по обременению залогом жилых помещений, приобретаемых в рамках городских жилищных программ с использованием заемных средств), сделок, влекущих отказ от</w:t>
      </w:r>
      <w:proofErr w:type="gramEnd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9) Объявление несовершеннолетнего полностью </w:t>
      </w:r>
      <w:proofErr w:type="gramStart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дееспособным</w:t>
      </w:r>
      <w:proofErr w:type="gramEnd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(эмансипированным);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10) Выдача согласия на установление отцовства в случаях и порядке, установленном федеральным законодательством;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11) Выдача согласия на снятие детей, оставшихся без попечения родителей, с регистрационного учета по месту жительства или месту пребывания;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12) Выдача разрешения на изменение фамилии и имени несовершеннолетнего;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13) Назначение денежных средств на содержание подопечных в порядке и размере, установленном действующим законодательством;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14) Принятие решения о помещении лиц, признанных судом недееспособными вследствие психического расстройства, в психиатрические или психоневрологические учреждения, в том числе в психоневрологические дома-интернаты на государственное обеспечение, а также защита имущественных прав и интересов указанных лиц;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15) Решение вопросов содержания подопечных, распоряжения их текущими доходами и имуществом в соответствии с действующим законодательством;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16) Защита имущественных прав несовершеннолетних, а также лиц, признанных безвестно отсутствующими;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17) Осуществление функций опекуна, попечителя в порядке и случаях, установленных действующим законодательством;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18) Осуществление </w:t>
      </w:r>
      <w:proofErr w:type="gramStart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контроля за</w:t>
      </w:r>
      <w:proofErr w:type="gramEnd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деятельностью опекунов, попечителей, приемных родителей, в том числе по распоряжению имуществом подопечных, оказание им необходимой помощи в организации воспитания, обучения, медицинского обслуживания, отдыха и занятости детей, оставшихся без попечения родителей, а также осуществление контроля за деятельностью управляющих имуществом подопечных;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19) Отобрание ребенка у родителей или других лиц, на попечении которых он находится, при непосредственной угрозе жизни или здоровью ребенка;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20) Принятие мер по защите имущественных прав детей, оставшихся без попечения родителей; лиц, признанных судом недееспособными вследствие психического расстройства; лиц, ограниченных судом в дееспособности вследствие злоупотребления спиртными напитками или наркотическими средствами;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lastRenderedPageBreak/>
        <w:t>21) Оказание содействия лицам из числа детей, оставшихся без попечения родителей, в защите их прав и интересов;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proofErr w:type="gramStart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22) Установление опеки над лицами, признанными судом недееспособными вследствие психического расстройства, а также попечительства над лицами, ограниченными судом в дееспособности вследствие злоупотребления спиртными напитками или наркотическими средствами, назначение опекунов, попечителей над указанными лицами;</w:t>
      </w:r>
      <w:proofErr w:type="gramEnd"/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23) Выдача согласия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учреждения;</w:t>
      </w:r>
    </w:p>
    <w:p w:rsid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24) Выдача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25)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Установление попечительства в форме патронажа над совершеннолетними дееспособными лицами, которые по состоянию здоровья не могут самостоятельно осуществлять и защищать свои права, исполнять установленные законом обязанности;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26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) Заключение договоров доверительного управления в случаях, предусмотренных статьями 38, 43 и 1012-1026 Гражданского кодекса Российской Федерации;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27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) Назначение представителя для защиты прав и интересов детей в случаях, предусмотренных статьей 64 Семейного кодекса Российской Федерации.</w:t>
      </w:r>
    </w:p>
    <w:p w:rsidR="00230A1E" w:rsidRPr="00230A1E" w:rsidRDefault="00230A1E" w:rsidP="00230A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28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) Участие в пределах своей компетенции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представителей, а также осуществление мер по защите личных и имущественных прав несовершеннолетних, нужд</w:t>
      </w: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t>ающихся в помощи государства.</w:t>
      </w:r>
      <w:r>
        <w:rPr>
          <w:rFonts w:ascii="Times New Roman" w:eastAsia="Times New Roman" w:hAnsi="Times New Roman" w:cs="Times New Roman"/>
          <w:color w:val="515151"/>
          <w:sz w:val="24"/>
          <w:szCs w:val="24"/>
        </w:rPr>
        <w:br/>
        <w:t>29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) Использование в целях предупреждения безнадзорности, беспризорности и правонарушений, а также антиобщественных действий несовершеннолетних предоставленных законодательством Российской Федерации и</w:t>
      </w:r>
      <w:proofErr w:type="gramEnd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</w:t>
      </w:r>
      <w:proofErr w:type="gramStart"/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t>законодательством субъектов Российской Федерации полномочий, связанных с осуществлением ими функций опеки и попечительства, а также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br/>
        <w:t>- в установленном порядке посещение несовершеннолетних, проведение бесед с ними, их родителями или иными законными представителями;</w:t>
      </w:r>
      <w:r w:rsidRPr="00230A1E">
        <w:rPr>
          <w:rFonts w:ascii="Times New Roman" w:eastAsia="Times New Roman" w:hAnsi="Times New Roman" w:cs="Times New Roman"/>
          <w:color w:val="515151"/>
          <w:sz w:val="24"/>
          <w:szCs w:val="24"/>
        </w:rPr>
        <w:br/>
        <w:t>- запрос информации у государственных органов и иных учреждений по вопросам, входящим в их компетенцию, приглашение для выяснения указанных вопросов несовершеннолетних, их родителей или иных законных представителей и иных лиц.</w:t>
      </w:r>
      <w:proofErr w:type="gramEnd"/>
    </w:p>
    <w:p w:rsidR="00230A1E" w:rsidRDefault="00230A1E" w:rsidP="00400D91">
      <w:pPr>
        <w:spacing w:after="0" w:line="360" w:lineRule="atLeast"/>
        <w:ind w:left="-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0A1E" w:rsidRPr="00400D91" w:rsidRDefault="00230A1E" w:rsidP="00400D91">
      <w:pPr>
        <w:spacing w:after="0" w:line="360" w:lineRule="atLeast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0D91" w:rsidRPr="00400D91" w:rsidRDefault="00C05C15" w:rsidP="00400D91">
      <w:pPr>
        <w:spacing w:after="0" w:line="360" w:lineRule="atLeast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5C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соответствии с п. 12 </w:t>
      </w:r>
      <w:r w:rsidR="00400D91" w:rsidRPr="00400D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ст.10 Закона Санкт-Петербурга от 23 сентября 2009г. №420-79 "Об организации местного самоуправления в Санкт-Петербурге":</w:t>
      </w:r>
    </w:p>
    <w:p w:rsidR="00400D91" w:rsidRDefault="00400D91" w:rsidP="00400D91">
      <w:pPr>
        <w:spacing w:after="0" w:line="360" w:lineRule="atLeast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00D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выдача разрешений на вступление в брак лицам, достигшим возраста шестнадцать лет, в порядке, установленном семейным законодательством</w:t>
      </w:r>
    </w:p>
    <w:p w:rsidR="00D939DC" w:rsidRDefault="00D939DC" w:rsidP="00D9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6729" w:rsidRDefault="00916729" w:rsidP="00D939DC">
      <w:pPr>
        <w:jc w:val="both"/>
      </w:pPr>
    </w:p>
    <w:sectPr w:rsidR="00916729" w:rsidSect="00D939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52"/>
    <w:multiLevelType w:val="multilevel"/>
    <w:tmpl w:val="E4EA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8114D"/>
    <w:multiLevelType w:val="multilevel"/>
    <w:tmpl w:val="CB6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E7850"/>
    <w:multiLevelType w:val="multilevel"/>
    <w:tmpl w:val="D0D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B2B93"/>
    <w:multiLevelType w:val="multilevel"/>
    <w:tmpl w:val="E0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91301"/>
    <w:multiLevelType w:val="multilevel"/>
    <w:tmpl w:val="A17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C21D2"/>
    <w:multiLevelType w:val="multilevel"/>
    <w:tmpl w:val="4B2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F0B2E"/>
    <w:multiLevelType w:val="multilevel"/>
    <w:tmpl w:val="2D1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4E00"/>
    <w:multiLevelType w:val="multilevel"/>
    <w:tmpl w:val="570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73F53"/>
    <w:multiLevelType w:val="multilevel"/>
    <w:tmpl w:val="3AD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B0A90"/>
    <w:multiLevelType w:val="multilevel"/>
    <w:tmpl w:val="AB1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B0621"/>
    <w:multiLevelType w:val="multilevel"/>
    <w:tmpl w:val="91A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2669A"/>
    <w:multiLevelType w:val="multilevel"/>
    <w:tmpl w:val="BAC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F2F37"/>
    <w:multiLevelType w:val="multilevel"/>
    <w:tmpl w:val="144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A3D75"/>
    <w:multiLevelType w:val="multilevel"/>
    <w:tmpl w:val="CBA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923A7"/>
    <w:multiLevelType w:val="multilevel"/>
    <w:tmpl w:val="01F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60DB8"/>
    <w:multiLevelType w:val="multilevel"/>
    <w:tmpl w:val="0CF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C6F49"/>
    <w:multiLevelType w:val="multilevel"/>
    <w:tmpl w:val="1822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308FF"/>
    <w:multiLevelType w:val="multilevel"/>
    <w:tmpl w:val="7D20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B3E3F"/>
    <w:multiLevelType w:val="multilevel"/>
    <w:tmpl w:val="83F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E42A5"/>
    <w:multiLevelType w:val="multilevel"/>
    <w:tmpl w:val="EAB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64C4C"/>
    <w:multiLevelType w:val="multilevel"/>
    <w:tmpl w:val="9E6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E4FAB"/>
    <w:multiLevelType w:val="multilevel"/>
    <w:tmpl w:val="1576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41937"/>
    <w:multiLevelType w:val="multilevel"/>
    <w:tmpl w:val="13D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F1F27"/>
    <w:multiLevelType w:val="multilevel"/>
    <w:tmpl w:val="BC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63E18"/>
    <w:multiLevelType w:val="multilevel"/>
    <w:tmpl w:val="D11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93EDD"/>
    <w:multiLevelType w:val="multilevel"/>
    <w:tmpl w:val="EF8C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05082"/>
    <w:multiLevelType w:val="multilevel"/>
    <w:tmpl w:val="C11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8084B"/>
    <w:multiLevelType w:val="multilevel"/>
    <w:tmpl w:val="B192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5682E"/>
    <w:multiLevelType w:val="multilevel"/>
    <w:tmpl w:val="E5E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C37DD"/>
    <w:multiLevelType w:val="multilevel"/>
    <w:tmpl w:val="C5D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71C70"/>
    <w:multiLevelType w:val="multilevel"/>
    <w:tmpl w:val="49E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3"/>
  </w:num>
  <w:num w:numId="5">
    <w:abstractNumId w:val="16"/>
  </w:num>
  <w:num w:numId="6">
    <w:abstractNumId w:val="27"/>
  </w:num>
  <w:num w:numId="7">
    <w:abstractNumId w:val="22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30"/>
  </w:num>
  <w:num w:numId="16">
    <w:abstractNumId w:val="28"/>
  </w:num>
  <w:num w:numId="17">
    <w:abstractNumId w:val="0"/>
  </w:num>
  <w:num w:numId="18">
    <w:abstractNumId w:val="23"/>
  </w:num>
  <w:num w:numId="19">
    <w:abstractNumId w:val="17"/>
  </w:num>
  <w:num w:numId="20">
    <w:abstractNumId w:val="21"/>
  </w:num>
  <w:num w:numId="21">
    <w:abstractNumId w:val="1"/>
  </w:num>
  <w:num w:numId="22">
    <w:abstractNumId w:val="4"/>
  </w:num>
  <w:num w:numId="23">
    <w:abstractNumId w:val="20"/>
  </w:num>
  <w:num w:numId="24">
    <w:abstractNumId w:val="26"/>
  </w:num>
  <w:num w:numId="25">
    <w:abstractNumId w:val="12"/>
  </w:num>
  <w:num w:numId="26">
    <w:abstractNumId w:val="6"/>
  </w:num>
  <w:num w:numId="27">
    <w:abstractNumId w:val="25"/>
  </w:num>
  <w:num w:numId="28">
    <w:abstractNumId w:val="24"/>
  </w:num>
  <w:num w:numId="29">
    <w:abstractNumId w:val="18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1"/>
    <w:rsid w:val="00230A1E"/>
    <w:rsid w:val="002E308B"/>
    <w:rsid w:val="00400D91"/>
    <w:rsid w:val="00916729"/>
    <w:rsid w:val="0099407E"/>
    <w:rsid w:val="009C079E"/>
    <w:rsid w:val="00C05C15"/>
    <w:rsid w:val="00D939DC"/>
    <w:rsid w:val="00E70C75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D91"/>
    <w:rPr>
      <w:b/>
      <w:bCs/>
    </w:rPr>
  </w:style>
  <w:style w:type="character" w:styleId="a5">
    <w:name w:val="Hyperlink"/>
    <w:basedOn w:val="a0"/>
    <w:uiPriority w:val="99"/>
    <w:semiHidden/>
    <w:unhideWhenUsed/>
    <w:rsid w:val="00400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D91"/>
    <w:rPr>
      <w:b/>
      <w:bCs/>
    </w:rPr>
  </w:style>
  <w:style w:type="character" w:styleId="a5">
    <w:name w:val="Hyperlink"/>
    <w:basedOn w:val="a0"/>
    <w:uiPriority w:val="99"/>
    <w:semiHidden/>
    <w:unhideWhenUsed/>
    <w:rsid w:val="0040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2020-02-28T06:56:00Z</dcterms:created>
  <dcterms:modified xsi:type="dcterms:W3CDTF">2020-02-28T06:56:00Z</dcterms:modified>
</cp:coreProperties>
</file>