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</w:p>
          <w:p w:rsidR="0002448C" w:rsidRDefault="00D7103F" w:rsidP="00F94556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 xml:space="preserve">города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>
              <w:rPr>
                <w:b/>
                <w:sz w:val="26"/>
                <w:szCs w:val="26"/>
              </w:rPr>
              <w:t>1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1556DA">
        <w:rPr>
          <w:b/>
          <w:sz w:val="26"/>
          <w:szCs w:val="26"/>
        </w:rPr>
        <w:t>08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D06296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="001556DA">
        <w:rPr>
          <w:b/>
          <w:sz w:val="26"/>
          <w:szCs w:val="26"/>
        </w:rPr>
        <w:t xml:space="preserve">      </w:t>
      </w:r>
      <w:r w:rsidRPr="00FD1FCF">
        <w:rPr>
          <w:b/>
          <w:sz w:val="26"/>
          <w:szCs w:val="26"/>
        </w:rPr>
        <w:t>№</w:t>
      </w:r>
      <w:r w:rsidR="001556DA">
        <w:rPr>
          <w:b/>
          <w:sz w:val="26"/>
          <w:szCs w:val="26"/>
        </w:rPr>
        <w:t>087-016-</w:t>
      </w:r>
      <w:r>
        <w:rPr>
          <w:b/>
          <w:sz w:val="26"/>
          <w:szCs w:val="26"/>
        </w:rPr>
        <w:t>6-2020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F94556">
      <w:pPr>
        <w:keepNext/>
        <w:keepLines/>
        <w:widowControl w:val="0"/>
        <w:tabs>
          <w:tab w:val="left" w:pos="414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 Муниципальный Совет</w:t>
      </w:r>
    </w:p>
    <w:p w:rsidR="002B48EB" w:rsidRPr="00E57BFA" w:rsidRDefault="002B48EB" w:rsidP="00F94556">
      <w:pPr>
        <w:spacing w:line="360" w:lineRule="auto"/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F94556">
      <w:pPr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F94556">
      <w:pPr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F94556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Северный на 202</w:t>
      </w:r>
      <w:r w:rsidR="00010D36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год: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1.1. Общий объем доходов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1.2. Общий объем расходов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 xml:space="preserve">дминистрации  в сумме </w:t>
      </w:r>
      <w:r w:rsidR="00CD3504">
        <w:rPr>
          <w:sz w:val="26"/>
          <w:szCs w:val="26"/>
        </w:rPr>
        <w:t>51,7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 на 1 января 202</w:t>
      </w:r>
      <w:r>
        <w:rPr>
          <w:color w:val="000000"/>
          <w:spacing w:val="-2"/>
          <w:sz w:val="26"/>
          <w:szCs w:val="26"/>
        </w:rPr>
        <w:t>2</w:t>
      </w:r>
      <w:r w:rsidRPr="000C5F0A">
        <w:rPr>
          <w:color w:val="000000"/>
          <w:spacing w:val="-2"/>
          <w:sz w:val="26"/>
          <w:szCs w:val="26"/>
        </w:rPr>
        <w:t xml:space="preserve"> года 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lastRenderedPageBreak/>
        <w:t xml:space="preserve">1.5. Дефицит бюджета в сумме </w:t>
      </w:r>
      <w:r w:rsidR="00010D36"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</w:t>
      </w:r>
      <w:r w:rsidR="00010D36" w:rsidRPr="00010D36">
        <w:rPr>
          <w:sz w:val="26"/>
          <w:szCs w:val="26"/>
        </w:rPr>
        <w:t xml:space="preserve">перечень главных </w:t>
      </w:r>
      <w:proofErr w:type="gramStart"/>
      <w:r w:rsidR="00010D36" w:rsidRPr="00010D36">
        <w:rPr>
          <w:sz w:val="26"/>
          <w:szCs w:val="26"/>
        </w:rPr>
        <w:t xml:space="preserve">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>етербурга</w:t>
      </w:r>
      <w:proofErr w:type="gramEnd"/>
      <w:r w:rsidR="00010D36" w:rsidRPr="00010D36">
        <w:rPr>
          <w:sz w:val="26"/>
          <w:szCs w:val="26"/>
        </w:rPr>
        <w:t xml:space="preserve">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 w:rsidRPr="000C5F0A">
        <w:rPr>
          <w:sz w:val="26"/>
          <w:szCs w:val="26"/>
        </w:rPr>
        <w:t xml:space="preserve"> согласно Приложению №1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перечень и коды главных </w:t>
      </w:r>
      <w:proofErr w:type="gramStart"/>
      <w:r w:rsidRPr="00D6278F">
        <w:rPr>
          <w:sz w:val="26"/>
          <w:szCs w:val="26"/>
        </w:rPr>
        <w:t>администраторов источников финансирования дефицита бюджета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Pr="00D6278F">
        <w:rPr>
          <w:sz w:val="26"/>
          <w:szCs w:val="26"/>
        </w:rPr>
        <w:t xml:space="preserve"> 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010D36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</w:t>
      </w:r>
      <w:r w:rsidR="0065114A" w:rsidRPr="00D6278F">
        <w:rPr>
          <w:sz w:val="26"/>
          <w:szCs w:val="26"/>
        </w:rPr>
        <w:t xml:space="preserve">на 2021 год </w:t>
      </w:r>
      <w:r w:rsidR="00F94556">
        <w:rPr>
          <w:sz w:val="26"/>
          <w:szCs w:val="26"/>
        </w:rPr>
        <w:t>согласно Приложению №</w:t>
      </w:r>
      <w:r w:rsidRPr="00D6278F">
        <w:rPr>
          <w:sz w:val="26"/>
          <w:szCs w:val="26"/>
        </w:rPr>
        <w:t>2 к настоящему Решению.</w:t>
      </w:r>
    </w:p>
    <w:p w:rsidR="00D6278F" w:rsidRDefault="00772D3D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 согласно Приложению №3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65114A" w:rsidRPr="00D6278F">
        <w:rPr>
          <w:sz w:val="26"/>
          <w:szCs w:val="26"/>
        </w:rPr>
        <w:t>1</w:t>
      </w:r>
      <w:r w:rsidR="00F94556">
        <w:rPr>
          <w:sz w:val="26"/>
          <w:szCs w:val="26"/>
        </w:rPr>
        <w:t xml:space="preserve"> год согласно Приложению №</w:t>
      </w:r>
      <w:r w:rsidRPr="00D6278F">
        <w:rPr>
          <w:sz w:val="26"/>
          <w:szCs w:val="26"/>
        </w:rPr>
        <w:t>4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</w:t>
      </w:r>
      <w:r w:rsidR="00F94556">
        <w:rPr>
          <w:sz w:val="26"/>
          <w:szCs w:val="26"/>
        </w:rPr>
        <w:t>№</w:t>
      </w:r>
      <w:r w:rsidRPr="00D6278F">
        <w:rPr>
          <w:sz w:val="26"/>
          <w:szCs w:val="26"/>
        </w:rPr>
        <w:t>5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№6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 </w:t>
      </w:r>
      <w:r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№7 к настоящему Решению.</w:t>
      </w:r>
    </w:p>
    <w:p w:rsidR="00001984" w:rsidRP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 на 202</w:t>
      </w:r>
      <w:r w:rsidR="003A4195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11 765,3</w:t>
      </w:r>
      <w:r w:rsidR="003A4195" w:rsidRPr="00D6278F">
        <w:rPr>
          <w:sz w:val="26"/>
          <w:szCs w:val="26"/>
        </w:rPr>
        <w:t xml:space="preserve"> тыс. рублей. </w:t>
      </w:r>
    </w:p>
    <w:p w:rsidR="000C5F0A" w:rsidRPr="000C5F0A" w:rsidRDefault="00D6278F" w:rsidP="00F94556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</w:t>
      </w:r>
      <w:r w:rsidR="00772D3D">
        <w:rPr>
          <w:sz w:val="26"/>
          <w:szCs w:val="26"/>
        </w:rPr>
        <w:t>,</w:t>
      </w:r>
      <w:r w:rsidR="00001984" w:rsidRPr="00001984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согласно Приложению №8 к настоящему Решению.</w:t>
      </w:r>
    </w:p>
    <w:p w:rsidR="000C5F0A" w:rsidRDefault="000C5F0A" w:rsidP="00F94556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 xml:space="preserve">Северный </w:t>
      </w:r>
      <w:r w:rsidRPr="000C5F0A">
        <w:rPr>
          <w:sz w:val="26"/>
          <w:szCs w:val="26"/>
        </w:rPr>
        <w:t>на 202</w:t>
      </w:r>
      <w:r w:rsidR="006E2AC2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 </w:t>
      </w:r>
      <w:r w:rsidR="00F90161">
        <w:rPr>
          <w:sz w:val="26"/>
          <w:szCs w:val="26"/>
        </w:rPr>
        <w:t xml:space="preserve">в сумме </w:t>
      </w:r>
      <w:r w:rsidR="004E06F3">
        <w:rPr>
          <w:sz w:val="26"/>
          <w:szCs w:val="26"/>
        </w:rPr>
        <w:t>83 788,3</w:t>
      </w:r>
      <w:r w:rsidR="00F90161">
        <w:rPr>
          <w:sz w:val="26"/>
          <w:szCs w:val="26"/>
        </w:rPr>
        <w:t xml:space="preserve"> тыс. рублей.</w:t>
      </w:r>
    </w:p>
    <w:p w:rsidR="00001984" w:rsidRPr="000C5F0A" w:rsidRDefault="007760B1" w:rsidP="00F945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 согласно Приложению №9 к настоящему Решению.</w:t>
      </w:r>
    </w:p>
    <w:p w:rsidR="005A4E87" w:rsidRDefault="005A4E87" w:rsidP="00F94556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F94556">
      <w:pPr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F94556">
      <w:pPr>
        <w:spacing w:line="360" w:lineRule="auto"/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F94556" w:rsidRDefault="00D47402" w:rsidP="00852291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№1</w:t>
      </w:r>
    </w:p>
    <w:p w:rsidR="00D47402" w:rsidRPr="00F94556" w:rsidRDefault="00D47402" w:rsidP="00D47402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D47402" w:rsidRPr="00F94556" w:rsidRDefault="00D47402" w:rsidP="00D47402">
      <w:pPr>
        <w:jc w:val="right"/>
      </w:pPr>
      <w:r w:rsidRPr="00F94556">
        <w:rPr>
          <w:w w:val="105"/>
        </w:rPr>
        <w:t>от</w:t>
      </w:r>
      <w:r w:rsidR="00F94556">
        <w:rPr>
          <w:w w:val="105"/>
        </w:rPr>
        <w:t xml:space="preserve"> </w:t>
      </w:r>
      <w:r w:rsidR="001556DA">
        <w:rPr>
          <w:w w:val="105"/>
        </w:rPr>
        <w:t>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1556DA">
        <w:rPr>
          <w:w w:val="105"/>
        </w:rPr>
        <w:t>087-016</w:t>
      </w:r>
      <w:r w:rsidR="0071090F" w:rsidRPr="00F94556">
        <w:rPr>
          <w:w w:val="105"/>
        </w:rPr>
        <w:t>-6-2020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 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085514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1 01 02010 01 0000 110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D6278F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D6278F">
        <w:trPr>
          <w:trHeight w:val="25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085514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085514" w:rsidRPr="00085514" w:rsidTr="0008551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2 02 19999 03 0000 150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D6278F">
        <w:trPr>
          <w:trHeight w:val="17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D6278F">
        <w:trPr>
          <w:trHeight w:val="7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5D57C4" w:rsidRPr="00F94556" w:rsidRDefault="005D57C4" w:rsidP="005D57C4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№2</w:t>
      </w:r>
    </w:p>
    <w:p w:rsidR="005D57C4" w:rsidRPr="00F94556" w:rsidRDefault="005D57C4" w:rsidP="005D57C4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5D57C4" w:rsidRPr="00F94556" w:rsidRDefault="001556DA" w:rsidP="005D57C4">
      <w:pPr>
        <w:jc w:val="right"/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5D57C4" w:rsidRPr="00852291" w:rsidRDefault="005D57C4" w:rsidP="005D57C4">
      <w:pPr>
        <w:rPr>
          <w:rFonts w:eastAsia="Calibri"/>
          <w:spacing w:val="-1"/>
          <w:sz w:val="24"/>
          <w:szCs w:val="24"/>
        </w:rPr>
      </w:pPr>
    </w:p>
    <w:p w:rsidR="005D57C4" w:rsidRPr="00852291" w:rsidRDefault="005D57C4" w:rsidP="005D57C4">
      <w:pPr>
        <w:jc w:val="center"/>
        <w:rPr>
          <w:sz w:val="24"/>
          <w:szCs w:val="24"/>
        </w:rPr>
      </w:pPr>
      <w:r w:rsidRPr="005D57C4">
        <w:rPr>
          <w:rFonts w:eastAsia="Calibri"/>
          <w:spacing w:val="-1"/>
          <w:sz w:val="24"/>
          <w:szCs w:val="24"/>
        </w:rPr>
        <w:t xml:space="preserve">Перечень и коды главных </w:t>
      </w:r>
      <w:proofErr w:type="gramStart"/>
      <w:r w:rsidRPr="005D57C4">
        <w:rPr>
          <w:rFonts w:eastAsia="Calibri"/>
          <w:spacing w:val="-1"/>
          <w:sz w:val="24"/>
          <w:szCs w:val="24"/>
        </w:rPr>
        <w:t xml:space="preserve">администраторов источников финансирования дефицита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5D57C4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5D57C4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5D57C4" w:rsidRDefault="005D57C4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20"/>
        <w:gridCol w:w="5886"/>
      </w:tblGrid>
      <w:tr w:rsidR="0023710F" w:rsidRPr="0023710F" w:rsidTr="0023710F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085514" w:rsidP="0023710F">
            <w:pPr>
              <w:jc w:val="center"/>
            </w:pPr>
            <w:r w:rsidRPr="00085514">
              <w:t xml:space="preserve">Код главного </w:t>
            </w:r>
            <w:proofErr w:type="gramStart"/>
            <w:r w:rsidRPr="00085514">
              <w:t>администратора источников финансирования дефицита бюджета внутригородского муниципального образования города федерального значения</w:t>
            </w:r>
            <w:proofErr w:type="gramEnd"/>
            <w:r w:rsidRPr="00085514">
              <w:t xml:space="preserve"> муниципальный округ Северный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Наименование</w:t>
            </w:r>
          </w:p>
        </w:tc>
      </w:tr>
      <w:tr w:rsidR="0023710F" w:rsidRPr="0023710F" w:rsidTr="0023710F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923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both"/>
            </w:pPr>
            <w:r w:rsidRPr="0023710F">
              <w:t xml:space="preserve">Местная администрация внутригородского муниципального образования </w:t>
            </w:r>
            <w:r w:rsidR="0002448C">
              <w:t xml:space="preserve">города федерального значения </w:t>
            </w:r>
            <w:r w:rsidRPr="0023710F">
              <w:t>Санкт-Петербурга муниципальный округ Северный</w:t>
            </w:r>
          </w:p>
        </w:tc>
      </w:tr>
    </w:tbl>
    <w:p w:rsidR="0023710F" w:rsidRDefault="0023710F" w:rsidP="005D57C4">
      <w:pPr>
        <w:rPr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F94556" w:rsidRDefault="00B72FA3" w:rsidP="00B72FA3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№3</w:t>
      </w:r>
    </w:p>
    <w:p w:rsidR="00B72FA3" w:rsidRPr="00F94556" w:rsidRDefault="00B72FA3" w:rsidP="00B72FA3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D6278F" w:rsidRDefault="001556DA" w:rsidP="00B72FA3">
      <w:pPr>
        <w:jc w:val="right"/>
        <w:rPr>
          <w:w w:val="105"/>
        </w:rPr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1556DA" w:rsidRPr="00852291" w:rsidRDefault="001556DA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lastRenderedPageBreak/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1B091B" w:rsidRPr="00F94556" w:rsidRDefault="001B091B" w:rsidP="001B091B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№4</w:t>
      </w:r>
    </w:p>
    <w:p w:rsidR="001B091B" w:rsidRPr="00F94556" w:rsidRDefault="001B091B" w:rsidP="001B091B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1B091B" w:rsidRPr="00F94556" w:rsidRDefault="001556DA" w:rsidP="001B091B">
      <w:pPr>
        <w:jc w:val="right"/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1B091B" w:rsidRPr="00852291" w:rsidRDefault="001B091B" w:rsidP="001B091B">
      <w:pPr>
        <w:rPr>
          <w:rFonts w:eastAsia="Calibri"/>
          <w:spacing w:val="-1"/>
          <w:sz w:val="24"/>
          <w:szCs w:val="24"/>
        </w:rPr>
      </w:pPr>
    </w:p>
    <w:p w:rsidR="001B091B" w:rsidRPr="00852291" w:rsidRDefault="001B091B" w:rsidP="001B091B">
      <w:pPr>
        <w:jc w:val="center"/>
        <w:rPr>
          <w:sz w:val="24"/>
          <w:szCs w:val="24"/>
        </w:rPr>
      </w:pPr>
      <w:r w:rsidRPr="001B091B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1B091B">
        <w:rPr>
          <w:rFonts w:eastAsia="Calibri"/>
          <w:spacing w:val="-1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1B091B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1B091B" w:rsidRDefault="001B091B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D052AD" w:rsidRPr="00D052AD" w:rsidTr="00264E18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Сумма,  тыс. руб.</w:t>
            </w:r>
          </w:p>
        </w:tc>
      </w:tr>
      <w:tr w:rsidR="00D052AD" w:rsidRPr="00D052AD" w:rsidTr="00264E18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  <w:sz w:val="18"/>
                <w:szCs w:val="18"/>
              </w:rPr>
            </w:pPr>
            <w:r w:rsidRPr="00D052AD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18" w:rsidRPr="00D052AD" w:rsidRDefault="00264E18" w:rsidP="00D052AD">
            <w:r w:rsidRPr="00D052AD">
              <w:t xml:space="preserve">Увеличение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 xml:space="preserve">Уменьшение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18" w:rsidRPr="00D052AD" w:rsidRDefault="00264E18" w:rsidP="00264E18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Всего источников финансирования</w:t>
            </w:r>
            <w:r>
              <w:rPr>
                <w:b/>
                <w:bCs/>
              </w:rPr>
              <w:t xml:space="preserve"> </w:t>
            </w:r>
            <w:r w:rsidRPr="00D052AD">
              <w:rPr>
                <w:b/>
                <w:bCs/>
              </w:rPr>
              <w:t>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18" w:rsidRDefault="00264E18" w:rsidP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B091B" w:rsidRDefault="001B091B" w:rsidP="005D57C4">
      <w:pPr>
        <w:rPr>
          <w:sz w:val="24"/>
          <w:szCs w:val="24"/>
        </w:rPr>
      </w:pPr>
    </w:p>
    <w:p w:rsidR="00D052AD" w:rsidRPr="00F94556" w:rsidRDefault="00D052AD" w:rsidP="00D052AD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№5</w:t>
      </w:r>
    </w:p>
    <w:p w:rsidR="00D052AD" w:rsidRPr="00F94556" w:rsidRDefault="00D052AD" w:rsidP="00D052AD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D052AD" w:rsidRPr="00F94556" w:rsidRDefault="001556DA" w:rsidP="00D052AD">
      <w:pPr>
        <w:jc w:val="right"/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6166F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1 917,7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Иные закупки товаров, работ и услуг для обеспечения государственных (муниципальных) </w:t>
            </w:r>
            <w:r w:rsidRPr="007A40FD">
              <w:lastRenderedPageBreak/>
              <w:t>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20 878,7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653,8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F94556" w:rsidRDefault="007B57EE" w:rsidP="007B57EE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№6</w:t>
      </w:r>
    </w:p>
    <w:p w:rsidR="007B57EE" w:rsidRPr="00F94556" w:rsidRDefault="007B57EE" w:rsidP="007B57EE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7B57EE" w:rsidRDefault="001556DA" w:rsidP="001556DA">
      <w:pPr>
        <w:jc w:val="right"/>
        <w:rPr>
          <w:w w:val="105"/>
        </w:rPr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1556DA" w:rsidRPr="00852291" w:rsidRDefault="001556DA" w:rsidP="001556DA">
      <w:pPr>
        <w:jc w:val="right"/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1 917,7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6166F8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20 878,7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6166F8" w:rsidRDefault="006166F8" w:rsidP="00616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3 319,8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557,8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9C219F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9C219F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9C219F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476CD5" w:rsidRPr="00F94556" w:rsidRDefault="00476CD5" w:rsidP="00476CD5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№7</w:t>
      </w:r>
    </w:p>
    <w:p w:rsidR="00476CD5" w:rsidRPr="00F94556" w:rsidRDefault="00476CD5" w:rsidP="00476CD5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476CD5" w:rsidRDefault="00476CD5" w:rsidP="00476CD5">
      <w:pPr>
        <w:jc w:val="right"/>
        <w:rPr>
          <w:w w:val="105"/>
        </w:rPr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  <w:bookmarkStart w:id="0" w:name="_GoBack"/>
      <w:bookmarkEnd w:id="0"/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9820B9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3300000072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7950800071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"Защита прав потребителей"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7952200073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7950900081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7952500101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7952100121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7950100131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1 650,0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7950200134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7950300151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7950400141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6 000,0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7950500161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37045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7950600162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370453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7951500132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15 300,0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7952700084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7951900181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4310100191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7951000511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7951100521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7951200541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7951300531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7951400491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250,0</w:t>
            </w:r>
          </w:p>
        </w:tc>
      </w:tr>
      <w:tr w:rsidR="009820B9" w:rsidRPr="009820B9" w:rsidTr="009820B9">
        <w:trPr>
          <w:trHeight w:val="1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7952400522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7951700201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1 897,0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7951800561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7952600202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7951600241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7952300251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2 500,0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center"/>
              <w:rPr>
                <w:b/>
                <w:bCs/>
              </w:rPr>
            </w:pPr>
            <w:r w:rsidRPr="009820B9">
              <w:rPr>
                <w:b/>
                <w:bCs/>
              </w:rPr>
              <w:t>32 247,0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6C77B2" w:rsidRPr="00F94556" w:rsidRDefault="006C77B2" w:rsidP="006C77B2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</w:t>
      </w:r>
      <w:r w:rsidR="00950B55" w:rsidRPr="00F94556">
        <w:rPr>
          <w:w w:val="105"/>
        </w:rPr>
        <w:t>8</w:t>
      </w:r>
    </w:p>
    <w:p w:rsidR="006C77B2" w:rsidRPr="00F94556" w:rsidRDefault="006C77B2" w:rsidP="006C77B2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6C77B2" w:rsidRPr="00F94556" w:rsidRDefault="001556DA" w:rsidP="006C77B2">
      <w:pPr>
        <w:jc w:val="right"/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950B55" w:rsidP="006C77B2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950B55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950B55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9820B9" w:rsidRPr="009820B9" w:rsidTr="009820B9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1 222,2</w:t>
            </w:r>
          </w:p>
        </w:tc>
      </w:tr>
      <w:tr w:rsidR="009820B9" w:rsidRPr="009820B9" w:rsidTr="009820B9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10 543,1</w:t>
            </w:r>
          </w:p>
        </w:tc>
      </w:tr>
      <w:tr w:rsidR="009820B9" w:rsidRPr="009820B9" w:rsidTr="009820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  <w:rPr>
                <w:b/>
                <w:bCs/>
              </w:rPr>
            </w:pPr>
            <w:r w:rsidRPr="009820B9">
              <w:rPr>
                <w:b/>
                <w:bCs/>
              </w:rPr>
              <w:t>11 765,3</w:t>
            </w:r>
          </w:p>
        </w:tc>
      </w:tr>
    </w:tbl>
    <w:p w:rsidR="006C77B2" w:rsidRDefault="006C77B2" w:rsidP="005D57C4">
      <w:pPr>
        <w:rPr>
          <w:sz w:val="24"/>
          <w:szCs w:val="24"/>
        </w:rPr>
      </w:pPr>
    </w:p>
    <w:p w:rsidR="00950B55" w:rsidRPr="00F94556" w:rsidRDefault="00950B55" w:rsidP="00950B55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№9</w:t>
      </w:r>
    </w:p>
    <w:p w:rsidR="00950B55" w:rsidRPr="00F94556" w:rsidRDefault="00950B55" w:rsidP="00950B55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950B55" w:rsidRPr="00852291" w:rsidRDefault="001556DA" w:rsidP="00950B55">
      <w:pPr>
        <w:jc w:val="right"/>
        <w:rPr>
          <w:sz w:val="24"/>
          <w:szCs w:val="24"/>
        </w:rPr>
      </w:pPr>
      <w:r w:rsidRPr="00F94556">
        <w:rPr>
          <w:w w:val="105"/>
        </w:rPr>
        <w:t>от</w:t>
      </w:r>
      <w:r>
        <w:rPr>
          <w:w w:val="105"/>
        </w:rPr>
        <w:t xml:space="preserve"> 08.12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>
        <w:rPr>
          <w:w w:val="105"/>
        </w:rPr>
        <w:t>087-016</w:t>
      </w:r>
      <w:r w:rsidRPr="00F94556">
        <w:rPr>
          <w:w w:val="105"/>
        </w:rPr>
        <w:t>-6-2020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85" w:rsidRDefault="00C75685" w:rsidP="0029061C">
      <w:r>
        <w:separator/>
      </w:r>
    </w:p>
  </w:endnote>
  <w:endnote w:type="continuationSeparator" w:id="0">
    <w:p w:rsidR="00C75685" w:rsidRDefault="00C7568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85" w:rsidRDefault="00C75685" w:rsidP="0029061C">
      <w:r>
        <w:separator/>
      </w:r>
    </w:p>
  </w:footnote>
  <w:footnote w:type="continuationSeparator" w:id="0">
    <w:p w:rsidR="00C75685" w:rsidRDefault="00C7568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96" w:rsidRDefault="00D06296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96" w:rsidRDefault="00D06296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2448C"/>
    <w:rsid w:val="00025A4B"/>
    <w:rsid w:val="000309B0"/>
    <w:rsid w:val="00045184"/>
    <w:rsid w:val="00085514"/>
    <w:rsid w:val="000C5F0A"/>
    <w:rsid w:val="000D567F"/>
    <w:rsid w:val="001173C9"/>
    <w:rsid w:val="001556DA"/>
    <w:rsid w:val="001B091B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1027"/>
    <w:rsid w:val="00370453"/>
    <w:rsid w:val="00370643"/>
    <w:rsid w:val="003A4195"/>
    <w:rsid w:val="003E64D2"/>
    <w:rsid w:val="004302E2"/>
    <w:rsid w:val="0043249F"/>
    <w:rsid w:val="00476CD5"/>
    <w:rsid w:val="00477A1D"/>
    <w:rsid w:val="004A0498"/>
    <w:rsid w:val="004A7A10"/>
    <w:rsid w:val="004C27E1"/>
    <w:rsid w:val="004E06F3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A5D84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A40FD"/>
    <w:rsid w:val="007B57EE"/>
    <w:rsid w:val="0081673B"/>
    <w:rsid w:val="00852291"/>
    <w:rsid w:val="00884E04"/>
    <w:rsid w:val="0088721D"/>
    <w:rsid w:val="008A0B24"/>
    <w:rsid w:val="008A34B8"/>
    <w:rsid w:val="008E16D3"/>
    <w:rsid w:val="008E6ED7"/>
    <w:rsid w:val="0090252B"/>
    <w:rsid w:val="00927324"/>
    <w:rsid w:val="00930829"/>
    <w:rsid w:val="00950B55"/>
    <w:rsid w:val="009820B9"/>
    <w:rsid w:val="009C219F"/>
    <w:rsid w:val="009D019C"/>
    <w:rsid w:val="009D2A0F"/>
    <w:rsid w:val="009D37A1"/>
    <w:rsid w:val="009E2A33"/>
    <w:rsid w:val="009F646B"/>
    <w:rsid w:val="00A2461D"/>
    <w:rsid w:val="00A5078D"/>
    <w:rsid w:val="00A545FC"/>
    <w:rsid w:val="00A62D96"/>
    <w:rsid w:val="00AF4593"/>
    <w:rsid w:val="00B02EDD"/>
    <w:rsid w:val="00B42488"/>
    <w:rsid w:val="00B54D7C"/>
    <w:rsid w:val="00B63D6A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75685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6278F"/>
    <w:rsid w:val="00D7103F"/>
    <w:rsid w:val="00D83EDF"/>
    <w:rsid w:val="00DC744C"/>
    <w:rsid w:val="00DD4DF7"/>
    <w:rsid w:val="00E57BFA"/>
    <w:rsid w:val="00E81475"/>
    <w:rsid w:val="00EB179F"/>
    <w:rsid w:val="00EC3119"/>
    <w:rsid w:val="00ED604D"/>
    <w:rsid w:val="00F12F5F"/>
    <w:rsid w:val="00F51EB0"/>
    <w:rsid w:val="00F90161"/>
    <w:rsid w:val="00F91AD5"/>
    <w:rsid w:val="00F94556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A41C-9CDD-4DBD-8BF5-FB09D99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28</TotalTime>
  <Pages>38</Pages>
  <Words>10654</Words>
  <Characters>60730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</cp:revision>
  <cp:lastPrinted>2020-12-09T12:23:00Z</cp:lastPrinted>
  <dcterms:created xsi:type="dcterms:W3CDTF">2020-12-02T06:49:00Z</dcterms:created>
  <dcterms:modified xsi:type="dcterms:W3CDTF">2020-12-10T03:10:00Z</dcterms:modified>
</cp:coreProperties>
</file>