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45" w:rsidRPr="00195F45" w:rsidRDefault="00195F45" w:rsidP="00195F45">
      <w:pPr>
        <w:pStyle w:val="2"/>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Информация о результатах выборочной проверки формирования и исполнения бюджета внутригородского муниципального образования Санкт-Петербурга муниципальный округ Северный за 2016 год и истекший период 2017 года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Контрольно-счетной палатой Санкт-Петербурга проведено контрольное мероприятие «Выборочная проверка формирования и исполнения бюджета внутригородского муниципального образования Санкт-Петербурга муниципальный округ Северный за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 и истекший период 2017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года», по результатам которого установлены следующие нарушения федерального законодательства и законодательства Санкт-Петербурга:</w:t>
      </w:r>
    </w:p>
    <w:p w:rsidR="00195F45" w:rsidRPr="00195F45" w:rsidRDefault="00195F45" w:rsidP="00195F45">
      <w:pPr>
        <w:numPr>
          <w:ilvl w:val="0"/>
          <w:numId w:val="2"/>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Нарушения в ходе формирования бюджета.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1.1.</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Нарушение порядка формирования муниципальных программ, а именно, в нарушение Порядка разработки, утверждения и реализации муниципальных программ внутригородского муниципального образования Санкт-Петербурга муниципальный округ Северный муниципальные программы на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 не содержат обоснования ресурсного обеспечения, необходимого для реализации программ.</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1.2.</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Нарушение порядка разработки и утверждения ведомственных целевых программ, а именно, в нарушение Порядка разработки, утверждения и реализации ведомственных целевых программ ведомственные целевые программы на 2017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 не содержат обоснования и расчеты объемов финансирования по каждому мероприятию программ.</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val="en" w:eastAsia="ru-RU"/>
        </w:rPr>
        <w:t> </w:t>
      </w:r>
    </w:p>
    <w:p w:rsidR="00195F45" w:rsidRPr="00195F45" w:rsidRDefault="00195F45" w:rsidP="00195F45">
      <w:pPr>
        <w:numPr>
          <w:ilvl w:val="0"/>
          <w:numId w:val="3"/>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Нарушения в ходе исполнения местного бюджета.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2.1.</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Несоблюдение порядка составления и ведения бюджетной росписи главными распорядителями бюджетных средств.</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2.2.</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Нарушение порядка составления, утверждения и ведения бюджетной сметы Администрации.</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2.3.</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Неосуществление бюджетных полномочий получателя бюджетных средств, а именно, в нарушение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162</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БК</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РФ бюджетные сметы МС (в 2016 и 2017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годах) и Избирательной комиссии ВМО (в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году) не составлялись.</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2.4.</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Неосуществление Администрацией бюджетных полномочий главного распорядителя бюджетных средств, предусмотренных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158</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БК</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РФ, в части обеспечения результативности и целевого характера использования бюджетных средств, что повлекло, в том числе потери местного бюджета, а именно:</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2.4.1.</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Администрацией в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году произведены расходы на приобретение строительных материалов для выполнения работ по ремонту помещения, тогда как на момент приобретения строительных материалов и проведения ремонтных работ указанное помещение не было передано органам местного самоуправления ВМО в безвозмездное пользование или аренду.</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2.4.2.</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Администрацией в 2017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году произведены расходы на приобретение топлива для служебного автомобиля, списанного с превышением установленных нормативов.</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2.4.3.</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Без соблюдения положений п.</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10 решения МС от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16.12.2016 №</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033-р «Об утверждении бюджета внутригородского муниципального образования Санкт-Петербурга муниципальный округ Северный на 2017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 xml:space="preserve">год во втором чтении (в целом)», согласно которому ассигнования на проведение мероприятий по временному трудоустройству несовершеннолетних в возрасте от 14 до 18 лет в свободное от учебы время </w:t>
      </w:r>
      <w:r w:rsidRPr="00195F45">
        <w:rPr>
          <w:rFonts w:ascii="Times New Roman" w:eastAsia="Times New Roman" w:hAnsi="Times New Roman" w:cs="Times New Roman"/>
          <w:color w:val="333333"/>
          <w:sz w:val="24"/>
          <w:szCs w:val="24"/>
          <w:lang w:eastAsia="ru-RU"/>
        </w:rPr>
        <w:lastRenderedPageBreak/>
        <w:t>предусмотрены в форме субсидий, Администрацией заключен муниципальный контракт на оказание</w:t>
      </w:r>
      <w:proofErr w:type="gramEnd"/>
      <w:r w:rsidRPr="00195F45">
        <w:rPr>
          <w:rFonts w:ascii="Times New Roman" w:eastAsia="Times New Roman" w:hAnsi="Times New Roman" w:cs="Times New Roman"/>
          <w:color w:val="333333"/>
          <w:sz w:val="24"/>
          <w:szCs w:val="24"/>
          <w:lang w:eastAsia="ru-RU"/>
        </w:rPr>
        <w:t xml:space="preserve"> услуг </w:t>
      </w:r>
      <w:proofErr w:type="gramStart"/>
      <w:r w:rsidRPr="00195F45">
        <w:rPr>
          <w:rFonts w:ascii="Times New Roman" w:eastAsia="Times New Roman" w:hAnsi="Times New Roman" w:cs="Times New Roman"/>
          <w:color w:val="333333"/>
          <w:sz w:val="24"/>
          <w:szCs w:val="24"/>
          <w:lang w:eastAsia="ru-RU"/>
        </w:rPr>
        <w:t>по организации рабочих мест для временного трудоустройства несовершеннолетних без соблюдения утвержденного Положения о предоставлении субсидии из средств</w:t>
      </w:r>
      <w:proofErr w:type="gramEnd"/>
      <w:r w:rsidRPr="00195F45">
        <w:rPr>
          <w:rFonts w:ascii="Times New Roman" w:eastAsia="Times New Roman" w:hAnsi="Times New Roman" w:cs="Times New Roman"/>
          <w:color w:val="333333"/>
          <w:sz w:val="24"/>
          <w:szCs w:val="24"/>
          <w:lang w:eastAsia="ru-RU"/>
        </w:rPr>
        <w:t xml:space="preserve"> местного бюджета на организацию оплачиваемых общественных работ и временного трудоустройства установленных категорий граждан, проживающих на территории внутригородского муниципального образования Санкт-Петербурга муниципальный округ Северный, в 2017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году путем проведения конкурсного отбора.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2.5.</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Нарушение порядка применения бюджетной классификации Российской Федерации, установленного Указаниями о порядке применения бюджетной классификации Российской Федерации, что повлекло искажение отдельных показателей форм бюджетной отчетности за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 и 6 месяцев 2017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года, поскольку расходы утверждены местным бюджетом на 2016, 2017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годы и отражены в отчетах о его исполнении по разделам, подразделам классификации расходов бюджета, а также кодам классификации операций сектора</w:t>
      </w:r>
      <w:proofErr w:type="gramEnd"/>
      <w:r w:rsidRPr="00195F45">
        <w:rPr>
          <w:rFonts w:ascii="Times New Roman" w:eastAsia="Times New Roman" w:hAnsi="Times New Roman" w:cs="Times New Roman"/>
          <w:color w:val="333333"/>
          <w:sz w:val="24"/>
          <w:szCs w:val="24"/>
          <w:lang w:eastAsia="ru-RU"/>
        </w:rPr>
        <w:t xml:space="preserve"> государственного управления, не соответствующим требованиям данных Указаний.</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Непредставление отчета об использовании бюджетных ассигнований резервных фондов местных администраций, прилагаемого к ежеквартальному и годовому отчетам об исполнении бюджета, а именно за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 и 1 квартал 2017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Нецелевое использование средств местного бюджета.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proofErr w:type="gramStart"/>
      <w:r w:rsidRPr="00195F45">
        <w:rPr>
          <w:rFonts w:ascii="Times New Roman" w:eastAsia="Times New Roman" w:hAnsi="Times New Roman" w:cs="Times New Roman"/>
          <w:color w:val="333333"/>
          <w:sz w:val="24"/>
          <w:szCs w:val="24"/>
          <w:lang w:eastAsia="ru-RU"/>
        </w:rPr>
        <w:t>В нарушение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15</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БК</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РФ, согласно которой местный бюджет предназначен для исполнения расходных обязательств муниципального образования, запрета на финансирование полномочий органов государственной власти, установленного п.</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5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86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БК</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РФ и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38 Закона Санкт-Петербурга «Об организации местного самоуправления в Санкт-Петербурге», средства местного бюджета направлены Администрацией на цели, не соответствующие полностью или частично целям, определенным решением о бюджете, сводной</w:t>
      </w:r>
      <w:proofErr w:type="gramEnd"/>
      <w:r w:rsidRPr="00195F45">
        <w:rPr>
          <w:rFonts w:ascii="Times New Roman" w:eastAsia="Times New Roman" w:hAnsi="Times New Roman" w:cs="Times New Roman"/>
          <w:color w:val="333333"/>
          <w:sz w:val="24"/>
          <w:szCs w:val="24"/>
          <w:lang w:eastAsia="ru-RU"/>
        </w:rPr>
        <w:t xml:space="preserve"> </w:t>
      </w:r>
      <w:proofErr w:type="gramStart"/>
      <w:r w:rsidRPr="00195F45">
        <w:rPr>
          <w:rFonts w:ascii="Times New Roman" w:eastAsia="Times New Roman" w:hAnsi="Times New Roman" w:cs="Times New Roman"/>
          <w:color w:val="333333"/>
          <w:sz w:val="24"/>
          <w:szCs w:val="24"/>
          <w:lang w:eastAsia="ru-RU"/>
        </w:rPr>
        <w:t>бюджетной росписью, договором (соглашением) либо иным документом, являющимся правовым основанием предоставления указанных средств, проведение мероприятий и выполнение работ, не относящихся к решению вопросов местного значения, исчерпывающий перечень которых установлен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10 Закона Санкт-Петербурга «Об организации местного самоуправления в</w:t>
      </w:r>
      <w:r w:rsidRPr="00195F45">
        <w:rPr>
          <w:rFonts w:ascii="Times New Roman" w:eastAsia="Times New Roman" w:hAnsi="Times New Roman" w:cs="Times New Roman"/>
          <w:color w:val="333333"/>
          <w:sz w:val="24"/>
          <w:szCs w:val="24"/>
          <w:lang w:eastAsia="ru-RU"/>
        </w:rPr>
        <w:br/>
        <w:t>Санкт-Петербурге», что в соответствии со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306.4</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БК</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РФ квалифицируется как нецелевое использование бюджетных средств, а именно:</w:t>
      </w:r>
      <w:proofErr w:type="gramEnd"/>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2.7.1.</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На организацию и проведение в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 xml:space="preserve">году автобусных экскурсий за счет средств, утвержденных на реализацию муниципальной программы «Организация культурно-массовых мероприятий для жителей МО </w:t>
      </w:r>
      <w:proofErr w:type="gramStart"/>
      <w:r w:rsidRPr="00195F45">
        <w:rPr>
          <w:rFonts w:ascii="Times New Roman" w:eastAsia="Times New Roman" w:hAnsi="Times New Roman" w:cs="Times New Roman"/>
          <w:color w:val="333333"/>
          <w:sz w:val="24"/>
          <w:szCs w:val="24"/>
          <w:lang w:eastAsia="ru-RU"/>
        </w:rPr>
        <w:t>МО</w:t>
      </w:r>
      <w:proofErr w:type="gramEnd"/>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Северный на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 тогда как данной программой проведение автобусных экскурсий не предусмотрено.</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2.7.2.</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На оплату услуг по организации и проведению автобусной экскурсии, тематического спектакля по профилактике табакокурения в молодежной среде для детей, находящихся в летних оздоровительных лагерях на базе ГБОУ школ Санкт-Петербурга, поскольку в соответствии с Порядком проведения смен профильных лагерей, лагерей с дневным пребыванием, лагерей труда и отдыха, утвержденным приказом Министерства образования Российской Федерации, финансирование обеспечения деятельности летних оздоровительных лагерей, сформированных на</w:t>
      </w:r>
      <w:proofErr w:type="gramEnd"/>
      <w:r w:rsidRPr="00195F45">
        <w:rPr>
          <w:rFonts w:ascii="Times New Roman" w:eastAsia="Times New Roman" w:hAnsi="Times New Roman" w:cs="Times New Roman"/>
          <w:color w:val="333333"/>
          <w:sz w:val="24"/>
          <w:szCs w:val="24"/>
          <w:lang w:eastAsia="ru-RU"/>
        </w:rPr>
        <w:t xml:space="preserve"> базе общеобразовательных школ Санкт-Петербурга, в том числе организация досуговых мероприятий для детей, осуществляется </w:t>
      </w:r>
      <w:proofErr w:type="gramStart"/>
      <w:r w:rsidRPr="00195F45">
        <w:rPr>
          <w:rFonts w:ascii="Times New Roman" w:eastAsia="Times New Roman" w:hAnsi="Times New Roman" w:cs="Times New Roman"/>
          <w:color w:val="333333"/>
          <w:sz w:val="24"/>
          <w:szCs w:val="24"/>
          <w:lang w:eastAsia="ru-RU"/>
        </w:rPr>
        <w:t>исполнительными</w:t>
      </w:r>
      <w:proofErr w:type="gramEnd"/>
      <w:r w:rsidRPr="00195F45">
        <w:rPr>
          <w:rFonts w:ascii="Times New Roman" w:eastAsia="Times New Roman" w:hAnsi="Times New Roman" w:cs="Times New Roman"/>
          <w:color w:val="333333"/>
          <w:sz w:val="24"/>
          <w:szCs w:val="24"/>
          <w:lang w:eastAsia="ru-RU"/>
        </w:rPr>
        <w:t xml:space="preserve"> органам государственной власти Санкт-Петербурга за счет средств бюджета Санкт-Петербурга.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2.7.3.</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На оплату в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 xml:space="preserve">году работ по ремонту покрытия внутридворовых проездов из асфальтобетона на территории земельных участков, которые находятся в долевой </w:t>
      </w:r>
      <w:r w:rsidRPr="00195F45">
        <w:rPr>
          <w:rFonts w:ascii="Times New Roman" w:eastAsia="Times New Roman" w:hAnsi="Times New Roman" w:cs="Times New Roman"/>
          <w:color w:val="333333"/>
          <w:sz w:val="24"/>
          <w:szCs w:val="24"/>
          <w:lang w:eastAsia="ru-RU"/>
        </w:rPr>
        <w:lastRenderedPageBreak/>
        <w:t>собственности жильцов многоквартирных домов, тогда как бремя расходов на ремонт и содержание имущества, в соответствии со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210</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ГК</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РФ, ст.ст.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36,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39</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ЖК</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РФ, Правилами содержания общего имущества в многоквартирном доме, утвержденными постановлением Правительства Российской Федерации, осуществляется</w:t>
      </w:r>
      <w:proofErr w:type="gramEnd"/>
      <w:r w:rsidRPr="00195F45">
        <w:rPr>
          <w:rFonts w:ascii="Times New Roman" w:eastAsia="Times New Roman" w:hAnsi="Times New Roman" w:cs="Times New Roman"/>
          <w:color w:val="333333"/>
          <w:sz w:val="24"/>
          <w:szCs w:val="24"/>
          <w:lang w:eastAsia="ru-RU"/>
        </w:rPr>
        <w:t xml:space="preserve"> за счет средств собственников этого имущества.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2.7.4.</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На оплату в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 xml:space="preserve">году услуг по музыкальному сопровождению хора «Северяночка» за счет средств, утвержденных на реализацию муниципальной программы «Организация культурно-массовых мероприятий для жителей МО </w:t>
      </w:r>
      <w:proofErr w:type="gramStart"/>
      <w:r w:rsidRPr="00195F45">
        <w:rPr>
          <w:rFonts w:ascii="Times New Roman" w:eastAsia="Times New Roman" w:hAnsi="Times New Roman" w:cs="Times New Roman"/>
          <w:color w:val="333333"/>
          <w:sz w:val="24"/>
          <w:szCs w:val="24"/>
          <w:lang w:eastAsia="ru-RU"/>
        </w:rPr>
        <w:t>МО</w:t>
      </w:r>
      <w:proofErr w:type="gramEnd"/>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Северный на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 тогда как данной программой музыкальное сопровождение художественных коллективов, в том числе хора «Северяночка» не предусмотрено.</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2.7.5.</w:t>
      </w:r>
      <w:r w:rsidRPr="00195F45">
        <w:rPr>
          <w:rFonts w:ascii="Times New Roman" w:eastAsia="Times New Roman" w:hAnsi="Times New Roman" w:cs="Times New Roman"/>
          <w:b/>
          <w:bCs/>
          <w:color w:val="333333"/>
          <w:sz w:val="24"/>
          <w:szCs w:val="24"/>
          <w:lang w:val="en" w:eastAsia="ru-RU"/>
        </w:rPr>
        <w:t> </w:t>
      </w:r>
      <w:r w:rsidRPr="00195F45">
        <w:rPr>
          <w:rFonts w:ascii="Times New Roman" w:eastAsia="Times New Roman" w:hAnsi="Times New Roman" w:cs="Times New Roman"/>
          <w:color w:val="333333"/>
          <w:sz w:val="24"/>
          <w:szCs w:val="24"/>
          <w:lang w:eastAsia="ru-RU"/>
        </w:rPr>
        <w:t>На приобретение в 2017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году строительных материалов для выполнения работ по ремонту помещений (тамбура и лестничного пролета между первым и вторым этажами здания), поскольку на момент проведения контрольного мероприятия правоустанавливающие документы на указанные помещения у органов местного самоуправления ВМО отсутствовали.</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2.7.6.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На оплату в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году работ по демонтажу детского игрового и спортивного оборудования, не являющегося муниципальным имуществом.</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2.7.7.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На приобретение в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 xml:space="preserve">году за счет средств, утвержденных на реализацию муниципальной программы «Организация и проведение досуговых мероприятий для жителей, проживающих на территории МО </w:t>
      </w:r>
      <w:proofErr w:type="gramStart"/>
      <w:r w:rsidRPr="00195F45">
        <w:rPr>
          <w:rFonts w:ascii="Times New Roman" w:eastAsia="Times New Roman" w:hAnsi="Times New Roman" w:cs="Times New Roman"/>
          <w:color w:val="333333"/>
          <w:sz w:val="24"/>
          <w:szCs w:val="24"/>
          <w:lang w:eastAsia="ru-RU"/>
        </w:rPr>
        <w:t>МО</w:t>
      </w:r>
      <w:proofErr w:type="gramEnd"/>
      <w:r w:rsidRPr="00195F45">
        <w:rPr>
          <w:rFonts w:ascii="Times New Roman" w:eastAsia="Times New Roman" w:hAnsi="Times New Roman" w:cs="Times New Roman"/>
          <w:color w:val="333333"/>
          <w:sz w:val="24"/>
          <w:szCs w:val="24"/>
          <w:lang w:eastAsia="ru-RU"/>
        </w:rPr>
        <w:t xml:space="preserve"> Северный на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 сувенирной продукции для проведения «Летних Олимпийских игр», которое данной программой не предусмотрено.</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val="en" w:eastAsia="ru-RU"/>
        </w:rPr>
        <w:t> </w:t>
      </w:r>
    </w:p>
    <w:p w:rsidR="00195F45" w:rsidRPr="00195F45" w:rsidRDefault="00195F45" w:rsidP="00195F45">
      <w:pPr>
        <w:numPr>
          <w:ilvl w:val="0"/>
          <w:numId w:val="4"/>
        </w:numPr>
        <w:spacing w:before="100" w:beforeAutospacing="1" w:after="100" w:afterAutospacing="1" w:line="240" w:lineRule="auto"/>
        <w:ind w:left="495"/>
        <w:jc w:val="both"/>
        <w:rPr>
          <w:rFonts w:ascii="Times New Roman" w:eastAsia="Times New Roman" w:hAnsi="Times New Roman" w:cs="Times New Roman"/>
          <w:color w:val="333333"/>
          <w:sz w:val="24"/>
          <w:szCs w:val="24"/>
          <w:lang w:val="en" w:eastAsia="ru-RU"/>
        </w:rPr>
      </w:pPr>
      <w:proofErr w:type="spellStart"/>
      <w:r w:rsidRPr="00195F45">
        <w:rPr>
          <w:rFonts w:ascii="Times New Roman" w:eastAsia="Times New Roman" w:hAnsi="Times New Roman" w:cs="Times New Roman"/>
          <w:color w:val="333333"/>
          <w:sz w:val="24"/>
          <w:szCs w:val="24"/>
          <w:lang w:val="en" w:eastAsia="ru-RU"/>
        </w:rPr>
        <w:t>Нарушения</w:t>
      </w:r>
      <w:proofErr w:type="spellEnd"/>
      <w:r w:rsidRPr="00195F45">
        <w:rPr>
          <w:rFonts w:ascii="Times New Roman" w:eastAsia="Times New Roman" w:hAnsi="Times New Roman" w:cs="Times New Roman"/>
          <w:color w:val="333333"/>
          <w:sz w:val="24"/>
          <w:szCs w:val="24"/>
          <w:lang w:val="en" w:eastAsia="ru-RU"/>
        </w:rPr>
        <w:t xml:space="preserve"> </w:t>
      </w:r>
      <w:proofErr w:type="spellStart"/>
      <w:r w:rsidRPr="00195F45">
        <w:rPr>
          <w:rFonts w:ascii="Times New Roman" w:eastAsia="Times New Roman" w:hAnsi="Times New Roman" w:cs="Times New Roman"/>
          <w:color w:val="333333"/>
          <w:sz w:val="24"/>
          <w:szCs w:val="24"/>
          <w:lang w:val="en" w:eastAsia="ru-RU"/>
        </w:rPr>
        <w:t>ведения</w:t>
      </w:r>
      <w:proofErr w:type="spellEnd"/>
      <w:r w:rsidRPr="00195F45">
        <w:rPr>
          <w:rFonts w:ascii="Times New Roman" w:eastAsia="Times New Roman" w:hAnsi="Times New Roman" w:cs="Times New Roman"/>
          <w:color w:val="333333"/>
          <w:sz w:val="24"/>
          <w:szCs w:val="24"/>
          <w:lang w:val="en" w:eastAsia="ru-RU"/>
        </w:rPr>
        <w:t xml:space="preserve"> </w:t>
      </w:r>
      <w:proofErr w:type="spellStart"/>
      <w:r w:rsidRPr="00195F45">
        <w:rPr>
          <w:rFonts w:ascii="Times New Roman" w:eastAsia="Times New Roman" w:hAnsi="Times New Roman" w:cs="Times New Roman"/>
          <w:color w:val="333333"/>
          <w:sz w:val="24"/>
          <w:szCs w:val="24"/>
          <w:lang w:val="en" w:eastAsia="ru-RU"/>
        </w:rPr>
        <w:t>бухгалтерского</w:t>
      </w:r>
      <w:proofErr w:type="spellEnd"/>
      <w:r w:rsidRPr="00195F45">
        <w:rPr>
          <w:rFonts w:ascii="Times New Roman" w:eastAsia="Times New Roman" w:hAnsi="Times New Roman" w:cs="Times New Roman"/>
          <w:color w:val="333333"/>
          <w:sz w:val="24"/>
          <w:szCs w:val="24"/>
          <w:lang w:val="en" w:eastAsia="ru-RU"/>
        </w:rPr>
        <w:t xml:space="preserve"> </w:t>
      </w:r>
      <w:proofErr w:type="spellStart"/>
      <w:r w:rsidRPr="00195F45">
        <w:rPr>
          <w:rFonts w:ascii="Times New Roman" w:eastAsia="Times New Roman" w:hAnsi="Times New Roman" w:cs="Times New Roman"/>
          <w:color w:val="333333"/>
          <w:sz w:val="24"/>
          <w:szCs w:val="24"/>
          <w:lang w:val="en" w:eastAsia="ru-RU"/>
        </w:rPr>
        <w:t>учета</w:t>
      </w:r>
      <w:proofErr w:type="spellEnd"/>
      <w:r w:rsidRPr="00195F45">
        <w:rPr>
          <w:rFonts w:ascii="Times New Roman" w:eastAsia="Times New Roman" w:hAnsi="Times New Roman" w:cs="Times New Roman"/>
          <w:color w:val="333333"/>
          <w:sz w:val="24"/>
          <w:szCs w:val="24"/>
          <w:lang w:val="en" w:eastAsia="ru-RU"/>
        </w:rPr>
        <w:t>.</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3.1.</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Нарушение руководителями экономических субъектов (МС, Администрацией) требований организации ведения бухгалтерского учета, требований по оформлению учетной политики.</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3.2.</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Нарушение требований, предъявляемых к оформлению фактов хозяйственной жизни экономического субъекта первичными учетными документами, а именно, в нарушение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9 Федерального закона «О бухгалтерском учете» акт о списании материальных запасов, которые были вручены Администрацией жителям ВМО на мероприятии, проведенном 10.03.2016, был составлен в ходе проведения контрольного мероприятия.</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3.3.</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Нарушения требований, предъявляемых к регистру бухгалтерского учета, а именно, в отдельных инвентарных карточках учета нефинансовых активов отсутствуют: сведения об объекте основных средств (модель, заводской номер, дата выпуска (изготовления)), краткая индивидуальная характеристика объекта, сведения о ремонте; элементы мини АТС приняты к учету как отдельные инвентарные объекты, каждому из которых присвоен инвентарный номер вместо комплекса конструктивно-сочлененных предметов, представляющих собой единое целое;</w:t>
      </w:r>
      <w:proofErr w:type="gramEnd"/>
      <w:r w:rsidRPr="00195F45">
        <w:rPr>
          <w:rFonts w:ascii="Times New Roman" w:eastAsia="Times New Roman" w:hAnsi="Times New Roman" w:cs="Times New Roman"/>
          <w:color w:val="333333"/>
          <w:sz w:val="24"/>
          <w:szCs w:val="24"/>
          <w:lang w:eastAsia="ru-RU"/>
        </w:rPr>
        <w:t xml:space="preserve"> объекты основных средств передавались в пользование сотруднику Администрации без оформления «Карточки (книги) учета выдачи имущества в пользование».</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3.4.</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 xml:space="preserve">Грубое нарушение правил ведения бухгалтерского учета, выразившееся в искажении любой статьи (строки) формы бухгалтерской отчетности не менее чем на 10 процентов, а именно, в проверяемый период часть нежилого помещения, предоставленная Администрации Комитетом имущественных отношений Санкт-Петербурга на основании </w:t>
      </w:r>
      <w:r w:rsidRPr="00195F45">
        <w:rPr>
          <w:rFonts w:ascii="Times New Roman" w:eastAsia="Times New Roman" w:hAnsi="Times New Roman" w:cs="Times New Roman"/>
          <w:color w:val="333333"/>
          <w:sz w:val="24"/>
          <w:szCs w:val="24"/>
          <w:lang w:eastAsia="ru-RU"/>
        </w:rPr>
        <w:lastRenderedPageBreak/>
        <w:t>договора безвозмездного пользования объектом нежилого фонда, не учтена Администрацией на забалансовом счете 01</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«Имущество, полученное в пользование».</w:t>
      </w:r>
      <w:proofErr w:type="gramEnd"/>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3.5.</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Иные нарушения, замечания ведения бухгалтерского учета.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3.5.1.</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Совместная учетная политика, Учетная политика МС, Учетная политика Администрации сформированы без учета положений п.</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6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3.5.2.</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В нарушение требований ведения бухгалтерского учета, установленных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Администрацией в проверяемом периоде не обеспечен надлежащий учет нефинансовых активов (подарочной и сувенирной продукции), на отдельных объектах основных средств отсутствовали инвентарные</w:t>
      </w:r>
      <w:proofErr w:type="gramEnd"/>
      <w:r w:rsidRPr="00195F45">
        <w:rPr>
          <w:rFonts w:ascii="Times New Roman" w:eastAsia="Times New Roman" w:hAnsi="Times New Roman" w:cs="Times New Roman"/>
          <w:color w:val="333333"/>
          <w:sz w:val="24"/>
          <w:szCs w:val="24"/>
          <w:lang w:eastAsia="ru-RU"/>
        </w:rPr>
        <w:t xml:space="preserve"> номера.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val="en" w:eastAsia="ru-RU"/>
        </w:rPr>
      </w:pPr>
      <w:r w:rsidRPr="00195F45">
        <w:rPr>
          <w:rFonts w:ascii="Times New Roman" w:eastAsia="Times New Roman" w:hAnsi="Times New Roman" w:cs="Times New Roman"/>
          <w:color w:val="333333"/>
          <w:sz w:val="24"/>
          <w:szCs w:val="24"/>
          <w:lang w:val="en" w:eastAsia="ru-RU"/>
        </w:rPr>
        <w:t>3.5.3. </w:t>
      </w:r>
      <w:proofErr w:type="spellStart"/>
      <w:r w:rsidRPr="00195F45">
        <w:rPr>
          <w:rFonts w:ascii="Times New Roman" w:eastAsia="Times New Roman" w:hAnsi="Times New Roman" w:cs="Times New Roman"/>
          <w:color w:val="333333"/>
          <w:sz w:val="24"/>
          <w:szCs w:val="24"/>
          <w:lang w:val="en" w:eastAsia="ru-RU"/>
        </w:rPr>
        <w:t>Недостоверное</w:t>
      </w:r>
      <w:proofErr w:type="spellEnd"/>
      <w:r w:rsidRPr="00195F45">
        <w:rPr>
          <w:rFonts w:ascii="Times New Roman" w:eastAsia="Times New Roman" w:hAnsi="Times New Roman" w:cs="Times New Roman"/>
          <w:color w:val="333333"/>
          <w:sz w:val="24"/>
          <w:szCs w:val="24"/>
          <w:lang w:val="en" w:eastAsia="ru-RU"/>
        </w:rPr>
        <w:t xml:space="preserve"> </w:t>
      </w:r>
      <w:proofErr w:type="spellStart"/>
      <w:r w:rsidRPr="00195F45">
        <w:rPr>
          <w:rFonts w:ascii="Times New Roman" w:eastAsia="Times New Roman" w:hAnsi="Times New Roman" w:cs="Times New Roman"/>
          <w:color w:val="333333"/>
          <w:sz w:val="24"/>
          <w:szCs w:val="24"/>
          <w:lang w:val="en" w:eastAsia="ru-RU"/>
        </w:rPr>
        <w:t>заполнение</w:t>
      </w:r>
      <w:proofErr w:type="spellEnd"/>
      <w:r w:rsidRPr="00195F45">
        <w:rPr>
          <w:rFonts w:ascii="Times New Roman" w:eastAsia="Times New Roman" w:hAnsi="Times New Roman" w:cs="Times New Roman"/>
          <w:color w:val="333333"/>
          <w:sz w:val="24"/>
          <w:szCs w:val="24"/>
          <w:lang w:val="en" w:eastAsia="ru-RU"/>
        </w:rPr>
        <w:t xml:space="preserve"> </w:t>
      </w:r>
      <w:proofErr w:type="spellStart"/>
      <w:r w:rsidRPr="00195F45">
        <w:rPr>
          <w:rFonts w:ascii="Times New Roman" w:eastAsia="Times New Roman" w:hAnsi="Times New Roman" w:cs="Times New Roman"/>
          <w:color w:val="333333"/>
          <w:sz w:val="24"/>
          <w:szCs w:val="24"/>
          <w:lang w:val="en" w:eastAsia="ru-RU"/>
        </w:rPr>
        <w:t>путевых</w:t>
      </w:r>
      <w:proofErr w:type="spellEnd"/>
      <w:r w:rsidRPr="00195F45">
        <w:rPr>
          <w:rFonts w:ascii="Times New Roman" w:eastAsia="Times New Roman" w:hAnsi="Times New Roman" w:cs="Times New Roman"/>
          <w:color w:val="333333"/>
          <w:sz w:val="24"/>
          <w:szCs w:val="24"/>
          <w:lang w:val="en" w:eastAsia="ru-RU"/>
        </w:rPr>
        <w:t xml:space="preserve"> </w:t>
      </w:r>
      <w:proofErr w:type="spellStart"/>
      <w:r w:rsidRPr="00195F45">
        <w:rPr>
          <w:rFonts w:ascii="Times New Roman" w:eastAsia="Times New Roman" w:hAnsi="Times New Roman" w:cs="Times New Roman"/>
          <w:color w:val="333333"/>
          <w:sz w:val="24"/>
          <w:szCs w:val="24"/>
          <w:lang w:val="en" w:eastAsia="ru-RU"/>
        </w:rPr>
        <w:t>листов</w:t>
      </w:r>
      <w:proofErr w:type="spellEnd"/>
      <w:r w:rsidRPr="00195F45">
        <w:rPr>
          <w:rFonts w:ascii="Times New Roman" w:eastAsia="Times New Roman" w:hAnsi="Times New Roman" w:cs="Times New Roman"/>
          <w:color w:val="333333"/>
          <w:sz w:val="24"/>
          <w:szCs w:val="24"/>
          <w:lang w:val="en" w:eastAsia="ru-RU"/>
        </w:rPr>
        <w:t>.</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val="en" w:eastAsia="ru-RU"/>
        </w:rPr>
      </w:pPr>
      <w:r w:rsidRPr="00195F45">
        <w:rPr>
          <w:rFonts w:ascii="Times New Roman" w:eastAsia="Times New Roman" w:hAnsi="Times New Roman" w:cs="Times New Roman"/>
          <w:color w:val="333333"/>
          <w:sz w:val="24"/>
          <w:szCs w:val="24"/>
          <w:lang w:val="en" w:eastAsia="ru-RU"/>
        </w:rPr>
        <w:t> </w:t>
      </w:r>
    </w:p>
    <w:p w:rsidR="00195F45" w:rsidRPr="00195F45" w:rsidRDefault="00195F45" w:rsidP="00195F45">
      <w:pPr>
        <w:numPr>
          <w:ilvl w:val="0"/>
          <w:numId w:val="5"/>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Нарушения в сфере управления, распоряжения и использования государственной и муниципальной собственности.</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4.1.</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Неправомерное предоставление в пользование объектов государственного (муниципального) имущества, в том числе без оформления договорных отношений, с превышением полномочий, в том числе:</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4.1.1.</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В нарушение договора безвозмездного пользования объектом нежилого фонда, заключенного Комитетом имущественных отношений Санкт-Петербурга с Администрацией, часть помещения передана Администрацией в пользование МС, физическому лицу «для проведения бесплатных юридических консультаций для жителей округа», Общероссийской общественной организации «Дети войны».</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4.1.2.</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В нарушение Положения о порядке управления и распоряжения муниципальной собственностью внутригородского муниципального образования Санкт-Петербурга муниципальный округ Северный отдельные объекты муниципального имущества переданы в пользование без оформления договорных отношений.</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4.2.</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Нарушение порядка учета и ведения реестра муниципального имущества.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4.3.</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Иные нарушения, замечания.</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4.3.1.</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Отсутствие муниципальных правовых актов, регулирующих порядок управления и распоряжения муниципальным имуществом, а именно, в нарушение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35 Федерального закона «Об общих принципах организации местного самоуправления в Российской Федерации»,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26 Закона</w:t>
      </w:r>
      <w:r w:rsidRPr="00195F45">
        <w:rPr>
          <w:rFonts w:ascii="Times New Roman" w:eastAsia="Times New Roman" w:hAnsi="Times New Roman" w:cs="Times New Roman"/>
          <w:color w:val="333333"/>
          <w:sz w:val="24"/>
          <w:szCs w:val="24"/>
          <w:lang w:eastAsia="ru-RU"/>
        </w:rPr>
        <w:br/>
        <w:t>Санкт-Петербурга «Об организации местного самоуправления в Санкт-Петербурге»,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23 Устава ВМО порядок управления и распоряжения имуществом, находящимся в муниципальной собственности, МС до 16.05.2016 не был определен.</w:t>
      </w:r>
      <w:proofErr w:type="gramEnd"/>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lastRenderedPageBreak/>
        <w:t>4.3.2.</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В проверяемый период органами местного самоуправления ВМО при отсутствии согласия собственника имущества и оформления договорных отношений использовались нежилые помещения.</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val="en" w:eastAsia="ru-RU"/>
        </w:rPr>
        <w:t> </w:t>
      </w:r>
    </w:p>
    <w:p w:rsidR="00195F45" w:rsidRPr="00195F45" w:rsidRDefault="00195F45" w:rsidP="00195F45">
      <w:pPr>
        <w:numPr>
          <w:ilvl w:val="0"/>
          <w:numId w:val="6"/>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Нарушения при осуществлении муниципальных закупок.</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5.1.</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Приемка и оплата выполненных работ, оказанных услуг в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году, не соответствующих условиям контрактов, а именно, в нарушение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94 Федерального закона «О контрактной системе в сфере закупок товаров, работ, услуг для обеспечения государственных и муниципальных нужд» Администрацией приняты и оплачены работы, услуги, не соответствующие условиям муниципальных контрактов, что повлекло, в том числе потери местного бюджета, а именно:</w:t>
      </w:r>
      <w:proofErr w:type="gramEnd"/>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5.1.1.</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Фактически невыполненные работы по устройству подстилающего слоя основания из смеси пескоцементной при устройстве мощения на территории ВМО.</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5.1.2.</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Работы по разработке и согласованию проектно-сметной документации по благоустройству территории ВМО, не соответствующие условиям муниципального контракта.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5.1.3.</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Услуги по организации и проведению автобусных экскурсий, поскольку в рамках исполнения контракта Исполнителем представлены фотоотчеты о проведенных мероприятиях, сформированные в объеме, не соответствующем условиям муниципального контракта.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5.1.4.</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Услуги по организации праздничного фуршета в рамках проведения праздничных мероприятий, посвященных Международному женскому дню, поскольку согласно представленному Администрацией фотоотчету участникам фуршета дарили цветы гвоздики, тогда как согласно Техническому заданию к контракту для поздравления участников фуршета Исполнитель обязан предоставить Заказчику букеты цветов «за исключением гвоздик». Кроме того, объем фотоотчета о проведенном мероприятии не соответствует условиям контракта.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5.2.</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Нарушения Администрацией при обосновании и определении начальной (максимальной) цены контракта (договора), цены контракта (договора), заключаемого с единственным поставщиком, а именно, в коммерческих предложениях, на основании которых были сформированы начальные (</w:t>
      </w:r>
      <w:proofErr w:type="gramStart"/>
      <w:r w:rsidRPr="00195F45">
        <w:rPr>
          <w:rFonts w:ascii="Times New Roman" w:eastAsia="Times New Roman" w:hAnsi="Times New Roman" w:cs="Times New Roman"/>
          <w:color w:val="333333"/>
          <w:sz w:val="24"/>
          <w:szCs w:val="24"/>
          <w:lang w:eastAsia="ru-RU"/>
        </w:rPr>
        <w:t xml:space="preserve">максимальные) </w:t>
      </w:r>
      <w:proofErr w:type="gramEnd"/>
      <w:r w:rsidRPr="00195F45">
        <w:rPr>
          <w:rFonts w:ascii="Times New Roman" w:eastAsia="Times New Roman" w:hAnsi="Times New Roman" w:cs="Times New Roman"/>
          <w:color w:val="333333"/>
          <w:sz w:val="24"/>
          <w:szCs w:val="24"/>
          <w:lang w:eastAsia="ru-RU"/>
        </w:rPr>
        <w:t>цены контракта, отсутствует информация о рыночных ценах каждого товара (работы, услуги), входящих в состав закупки, поскольку использованы предложения по общей цене всей группы товаров, работ, услуг, что не позволяет определить объективность обоснования начальной (максимальной) цены контракта.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5.3.</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Неприменение в 2017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году мер ответственности (отсутствуют взыскания неустойки (пени, штрафы) с недобросовестного поставщика (подрядчика, исполнителя).</w:t>
      </w:r>
      <w:proofErr w:type="gramEnd"/>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5.4.</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Нарушение порядка организации централизованных закупок, а именно, полномочия на осуществление закупок для нужд МС переданы Администрации без принятия соответствующего решения с указанием перечня полномочий, сформированного в соответствии с требованиями данного Федерального закона, и без определения порядка взаимодействия заказчика с уполномоченным органом (Администрацией).</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5.5.</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Нарушения Администрацией порядка формирования, утверждения и ведения плана-графика закупок, порядка его размещения в открытом доступе.</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lastRenderedPageBreak/>
        <w:t>5.6.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Несоблюдение Администрацией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 а именно, в нарушение требований ч.</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1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73</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БК</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 xml:space="preserve">РФ Администрацией реестр закупок не формировался, </w:t>
      </w:r>
      <w:proofErr w:type="gramStart"/>
      <w:r w:rsidRPr="00195F45">
        <w:rPr>
          <w:rFonts w:ascii="Times New Roman" w:eastAsia="Times New Roman" w:hAnsi="Times New Roman" w:cs="Times New Roman"/>
          <w:color w:val="333333"/>
          <w:sz w:val="24"/>
          <w:szCs w:val="24"/>
          <w:lang w:eastAsia="ru-RU"/>
        </w:rPr>
        <w:t>тогда</w:t>
      </w:r>
      <w:proofErr w:type="gramEnd"/>
      <w:r w:rsidRPr="00195F45">
        <w:rPr>
          <w:rFonts w:ascii="Times New Roman" w:eastAsia="Times New Roman" w:hAnsi="Times New Roman" w:cs="Times New Roman"/>
          <w:color w:val="333333"/>
          <w:sz w:val="24"/>
          <w:szCs w:val="24"/>
          <w:lang w:eastAsia="ru-RU"/>
        </w:rPr>
        <w:t xml:space="preserve"> как в проверяемом периоде Администрацией были осуществлены закупки без заключения муниципальных контрактов (договоров).</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5.7.</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Нарушение при выборе способа определения поставщика (подрядчика, исполнителя) как закупка у единственного поставщика (подрядчика, исполнителя), а именно, без применения конкурентных способов определения поставщика (подрядчика, исполнителя) Администрацией в 2017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году на оказание однородных услуг в течение полугода с единственным исполнителем заключены пять муниципальных контрактов на оказание услуг по организации и проведению спектаклей для несовершеннолетних жителей ВМО, что повлекло необоснованное ограничение возможности</w:t>
      </w:r>
      <w:proofErr w:type="gramEnd"/>
      <w:r w:rsidRPr="00195F45">
        <w:rPr>
          <w:rFonts w:ascii="Times New Roman" w:eastAsia="Times New Roman" w:hAnsi="Times New Roman" w:cs="Times New Roman"/>
          <w:color w:val="333333"/>
          <w:sz w:val="24"/>
          <w:szCs w:val="24"/>
          <w:lang w:eastAsia="ru-RU"/>
        </w:rPr>
        <w:t xml:space="preserve"> участия юридических и физических лиц в закупке товаров, работ, услуг для муниципальных нужд, добросовестной конкуренции, гласности и прозрачности закупок.</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5.8.</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Внесение изменений в муниципальные контракты с нарушением требований, установленных законодательством, а именно, увеличение количества товара по цене выше цены единицы товара, установленной в контракте; уменьшение объема оказываемых услуг с непропорциональным уменьшением цены контракта; изменение условий муниципальных контрактов (договоров), заключенных в письменной форме и (или) электронной форме, без оформления дополнительных соглашений.</w:t>
      </w:r>
      <w:proofErr w:type="gramEnd"/>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5.9.</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Нарушения условий реализации контрактов (договоров), в том числе сроков реализации, включая своевременность расчетов.</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5.10.</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w:t>
      </w:r>
      <w:proofErr w:type="gramEnd"/>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5.11.</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Отсутствие отчета о результатах отдельного этапа исполнения контракта (договора), о поставленном товаре, выполненной работе или об оказанной услуге.</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5.12.</w:t>
      </w:r>
      <w:r w:rsidRPr="00195F45">
        <w:rPr>
          <w:rFonts w:ascii="Times New Roman" w:eastAsia="Times New Roman" w:hAnsi="Times New Roman" w:cs="Times New Roman"/>
          <w:b/>
          <w:bCs/>
          <w:color w:val="333333"/>
          <w:sz w:val="24"/>
          <w:szCs w:val="24"/>
          <w:lang w:val="en" w:eastAsia="ru-RU"/>
        </w:rPr>
        <w:t> </w:t>
      </w:r>
      <w:r w:rsidRPr="00195F45">
        <w:rPr>
          <w:rFonts w:ascii="Times New Roman" w:eastAsia="Times New Roman" w:hAnsi="Times New Roman" w:cs="Times New Roman"/>
          <w:color w:val="333333"/>
          <w:sz w:val="24"/>
          <w:szCs w:val="24"/>
          <w:lang w:eastAsia="ru-RU"/>
        </w:rPr>
        <w:t>Нарушения Администрацией порядка формирования комиссии (комиссий) по осуществлению закупок.</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5.13.</w:t>
      </w:r>
      <w:r w:rsidRPr="00195F45">
        <w:rPr>
          <w:rFonts w:ascii="Times New Roman" w:eastAsia="Times New Roman" w:hAnsi="Times New Roman" w:cs="Times New Roman"/>
          <w:b/>
          <w:bCs/>
          <w:color w:val="333333"/>
          <w:sz w:val="24"/>
          <w:szCs w:val="24"/>
          <w:lang w:val="en" w:eastAsia="ru-RU"/>
        </w:rPr>
        <w:t> </w:t>
      </w:r>
      <w:r w:rsidRPr="00195F45">
        <w:rPr>
          <w:rFonts w:ascii="Times New Roman" w:eastAsia="Times New Roman" w:hAnsi="Times New Roman" w:cs="Times New Roman"/>
          <w:color w:val="333333"/>
          <w:sz w:val="24"/>
          <w:szCs w:val="24"/>
          <w:lang w:eastAsia="ru-RU"/>
        </w:rPr>
        <w:t>Нарушения при нормировании в сфере закупок, а именно, Администрацией не утверждены требования к закупаемым отдельным видам товаров, работ, услуг (в том числе предельные цены товаров, работ, услуг) и (или) нормативные затраты на обеспечение функций органов местного самоуправления ВМО.</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5.14.</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Иные нарушения, замечания при осуществлении муниципальных закупок.</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5.14.1.</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Нарушения Администрацией порядка приемки поставленных товаров, выполненных работ, оказанных услуг и проведения экспертизы результатов исполнения муниципальных контрактов.</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5.14.2.</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В нарушение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101 Федерального закона «О контрактной системе в сфере закупок товаров, работ, услуг для обеспечения государственных и муниципальных нужд» Администрацией приняты и оплачены работы, услуги, не соответствующие условиям муниципальных контрактов, не применены меры ответственности к недобросовестному Исполнителю, внесены изменения с нарушением действующего законодательства, нарушен порядок приемки товаров, работ и услуг, а также проведения экспертизы результатов исполнения муниципальных контрактов</w:t>
      </w:r>
      <w:proofErr w:type="gramEnd"/>
      <w:r w:rsidRPr="00195F45">
        <w:rPr>
          <w:rFonts w:ascii="Times New Roman" w:eastAsia="Times New Roman" w:hAnsi="Times New Roman" w:cs="Times New Roman"/>
          <w:color w:val="333333"/>
          <w:sz w:val="24"/>
          <w:szCs w:val="24"/>
          <w:lang w:eastAsia="ru-RU"/>
        </w:rPr>
        <w:t xml:space="preserve">, что свидетельствует о формальном подходе Администрации к принятию результатов выполненных работ, оказанных услуг и, соответственно, отсутствии внутреннего </w:t>
      </w:r>
      <w:proofErr w:type="gramStart"/>
      <w:r w:rsidRPr="00195F45">
        <w:rPr>
          <w:rFonts w:ascii="Times New Roman" w:eastAsia="Times New Roman" w:hAnsi="Times New Roman" w:cs="Times New Roman"/>
          <w:color w:val="333333"/>
          <w:sz w:val="24"/>
          <w:szCs w:val="24"/>
          <w:lang w:eastAsia="ru-RU"/>
        </w:rPr>
        <w:t>контроля за</w:t>
      </w:r>
      <w:proofErr w:type="gramEnd"/>
      <w:r w:rsidRPr="00195F45">
        <w:rPr>
          <w:rFonts w:ascii="Times New Roman" w:eastAsia="Times New Roman" w:hAnsi="Times New Roman" w:cs="Times New Roman"/>
          <w:color w:val="333333"/>
          <w:sz w:val="24"/>
          <w:szCs w:val="24"/>
          <w:lang w:eastAsia="ru-RU"/>
        </w:rPr>
        <w:t xml:space="preserve"> результативностью использования бюджетных средств.</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val="en" w:eastAsia="ru-RU"/>
        </w:rPr>
        <w:lastRenderedPageBreak/>
        <w:t> </w:t>
      </w:r>
    </w:p>
    <w:p w:rsidR="00195F45" w:rsidRPr="00195F45" w:rsidRDefault="00195F45" w:rsidP="00195F45">
      <w:pPr>
        <w:numPr>
          <w:ilvl w:val="0"/>
          <w:numId w:val="7"/>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Иные нарушения и замечания, допущенные в ходе формирования и исполнения местного бюджета.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6.1.</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Расходы на обеспечение деятельности органов местного самоуправления ВМО утверждены на 2017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 с превышением норматива, установленного постановлением Правительства Санкт-Петербурга от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31.01.2017 №</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56 «Об утверждении нормативов формирования расходов на оплату труда депутатов, выборных должностных лиц местного самоуправления внутригородских муниципальных образований Санкт-Петербурга, осуществляющих свои полномочия на постоянной основе, муниципальных служащих и содержание органов местного самоуправления внутригородских муниципальных образований Санкт-Петербурга».</w:t>
      </w:r>
      <w:proofErr w:type="gramEnd"/>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6.2.</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В 2017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году реализация мероприятий по патриотическому воспитанию граждан осуществляется Администрацией на основании ведомственной целевой программы, тогда как в соответствии со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6 Закона Санкт-Петербурга «О патриотическом воспитании в Санкт-Петербурге» органы местного самоуправления внутригородских муниципальных образований Санкт-Петербурга проводят работу по военно-патриотическому воспитанию в соответствии с муниципальной программой.</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6.3.</w:t>
      </w:r>
      <w:r w:rsidRPr="00195F45">
        <w:rPr>
          <w:rFonts w:ascii="Times New Roman" w:eastAsia="Times New Roman" w:hAnsi="Times New Roman" w:cs="Times New Roman"/>
          <w:color w:val="333333"/>
          <w:sz w:val="24"/>
          <w:szCs w:val="24"/>
          <w:lang w:val="en" w:eastAsia="ru-RU"/>
        </w:rPr>
        <w:t> </w:t>
      </w:r>
      <w:proofErr w:type="gramStart"/>
      <w:r w:rsidRPr="00195F45">
        <w:rPr>
          <w:rFonts w:ascii="Times New Roman" w:eastAsia="Times New Roman" w:hAnsi="Times New Roman" w:cs="Times New Roman"/>
          <w:color w:val="333333"/>
          <w:sz w:val="24"/>
          <w:szCs w:val="24"/>
          <w:lang w:eastAsia="ru-RU"/>
        </w:rPr>
        <w:t>В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году Администрацией произведены расходы на оказание услуг по организации и проведению мероприятий, посвященных местным традициям и обрядам (чествование юбиляров, организация и проведение праздников «День двора», праздника выпускников школ, находящихся на территории ВМО, праздника, посвященного Дню российской полиции), на организацию и проведение физкультурных занятий по фитболу, суставной гимнастике, танцетерапии и мастер-классов по дыхательной гимнастике, которые включены в муниципальные программы</w:t>
      </w:r>
      <w:proofErr w:type="gramEnd"/>
      <w:r w:rsidRPr="00195F45">
        <w:rPr>
          <w:rFonts w:ascii="Times New Roman" w:eastAsia="Times New Roman" w:hAnsi="Times New Roman" w:cs="Times New Roman"/>
          <w:color w:val="333333"/>
          <w:sz w:val="24"/>
          <w:szCs w:val="24"/>
          <w:lang w:eastAsia="ru-RU"/>
        </w:rPr>
        <w:t xml:space="preserve"> «Организация культурно-массовых мероприятий для жителей МО </w:t>
      </w:r>
      <w:proofErr w:type="gramStart"/>
      <w:r w:rsidRPr="00195F45">
        <w:rPr>
          <w:rFonts w:ascii="Times New Roman" w:eastAsia="Times New Roman" w:hAnsi="Times New Roman" w:cs="Times New Roman"/>
          <w:color w:val="333333"/>
          <w:sz w:val="24"/>
          <w:szCs w:val="24"/>
          <w:lang w:eastAsia="ru-RU"/>
        </w:rPr>
        <w:t>МО</w:t>
      </w:r>
      <w:proofErr w:type="gramEnd"/>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Северный на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год», «Создание условий для развития на территории округа массовой физической культуры и спорта на 2016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 xml:space="preserve">год» при отсутствии муниципальных правовых актов ВМО, устанавливающих перечень местных праздников, традиций и обрядов муниципального образования, а также физкультурно-оздоровительных мероприятий и спортивных мероприятий муниципального образования, определение которых дано в Федеральном законе «О физической культуре и </w:t>
      </w:r>
      <w:proofErr w:type="gramStart"/>
      <w:r w:rsidRPr="00195F45">
        <w:rPr>
          <w:rFonts w:ascii="Times New Roman" w:eastAsia="Times New Roman" w:hAnsi="Times New Roman" w:cs="Times New Roman"/>
          <w:color w:val="333333"/>
          <w:sz w:val="24"/>
          <w:szCs w:val="24"/>
          <w:lang w:eastAsia="ru-RU"/>
        </w:rPr>
        <w:t>спорте</w:t>
      </w:r>
      <w:proofErr w:type="gramEnd"/>
      <w:r w:rsidRPr="00195F45">
        <w:rPr>
          <w:rFonts w:ascii="Times New Roman" w:eastAsia="Times New Roman" w:hAnsi="Times New Roman" w:cs="Times New Roman"/>
          <w:color w:val="333333"/>
          <w:sz w:val="24"/>
          <w:szCs w:val="24"/>
          <w:lang w:eastAsia="ru-RU"/>
        </w:rPr>
        <w:t xml:space="preserve"> в Российской Федерации», что не соответствует п.</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1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86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БК</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РФ, согласно которому расходные обязательства возникают на основании принятия муниципальных правовых актов по вопросам местного значения.</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6.4.</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Достоверность представленных в ходе проведения контрольного мероприятия списков участников мероприятий, а также выдачи подарочной продукции ставится комиссией Контрольно-счетной палаты Санкт-Петербурга под сомнение в связи с несоответствием численности участников мероприятий, численности, предусмотренной условиями муниципальных контрактов, и отсутствием документов, подтверждающих выдачу подарочной продукции.</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6.5.</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Приобретение товаров (работ, услуг) с превышением нормативной потребности и фактической обеспеченности или без учета планов проведения работ, что не соответствует принципу эффективности использования бюджетных средств, установленному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34</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БК</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РФ.</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6.6.</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Органами местного самоуправления ВМО не приняты муниципальные правовые акты по вопросам местного значения, что не соответствует ст.</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 xml:space="preserve">7 Федерального закона «Об общих принципах организации местного самоуправления в Российской Федерации» и не позволяет оценить порядок реализации вопросов местного значения. Так, на уровне </w:t>
      </w:r>
      <w:r w:rsidRPr="00195F45">
        <w:rPr>
          <w:rFonts w:ascii="Times New Roman" w:eastAsia="Times New Roman" w:hAnsi="Times New Roman" w:cs="Times New Roman"/>
          <w:color w:val="333333"/>
          <w:sz w:val="24"/>
          <w:szCs w:val="24"/>
          <w:lang w:eastAsia="ru-RU"/>
        </w:rPr>
        <w:lastRenderedPageBreak/>
        <w:t>органов местного самоуправления ВМО не определен порядок оформления списков участников мероприятий в рамках реализации вопросов местного значения.</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6.7.</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В проверяемом периоде Администрацией не обеспечено формирование полной и достоверной информации при осуществлении субъектом учета фактов хозяйственной жизни и их целесообразностью.</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6.8.</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Несоблюдение положений Указаний о порядке применения бюджетной классификации Российской Федерации в части формирования наименования целевой статьи расходов бюджета.</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6.9.</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 xml:space="preserve">В проверяемом периоде расходы на приобретение единых проездных билетов утверждены местным бюджетом и произведены за счет средств, предусмотренных на обеспечение деятельности Администрации, тогда как согласно представленным Журналам местных командировок поездки осуществлялись, в том числе сотрудниками МС, в </w:t>
      </w:r>
      <w:proofErr w:type="gramStart"/>
      <w:r w:rsidRPr="00195F45">
        <w:rPr>
          <w:rFonts w:ascii="Times New Roman" w:eastAsia="Times New Roman" w:hAnsi="Times New Roman" w:cs="Times New Roman"/>
          <w:color w:val="333333"/>
          <w:sz w:val="24"/>
          <w:szCs w:val="24"/>
          <w:lang w:eastAsia="ru-RU"/>
        </w:rPr>
        <w:t>связи</w:t>
      </w:r>
      <w:proofErr w:type="gramEnd"/>
      <w:r w:rsidRPr="00195F45">
        <w:rPr>
          <w:rFonts w:ascii="Times New Roman" w:eastAsia="Times New Roman" w:hAnsi="Times New Roman" w:cs="Times New Roman"/>
          <w:color w:val="333333"/>
          <w:sz w:val="24"/>
          <w:szCs w:val="24"/>
          <w:lang w:eastAsia="ru-RU"/>
        </w:rPr>
        <w:t xml:space="preserve"> с чем расходы на указанные цели должны осуществляться МС и Администрацией.</w:t>
      </w:r>
    </w:p>
    <w:p w:rsidR="00195F45" w:rsidRPr="00195F45" w:rsidRDefault="00195F45" w:rsidP="00195F45">
      <w:pPr>
        <w:spacing w:after="150" w:line="240" w:lineRule="auto"/>
        <w:jc w:val="both"/>
        <w:rPr>
          <w:rFonts w:ascii="Times New Roman" w:eastAsia="Times New Roman" w:hAnsi="Times New Roman" w:cs="Times New Roman"/>
          <w:color w:val="333333"/>
          <w:sz w:val="24"/>
          <w:szCs w:val="24"/>
          <w:lang w:eastAsia="ru-RU"/>
        </w:rPr>
      </w:pPr>
      <w:r w:rsidRPr="00195F45">
        <w:rPr>
          <w:rFonts w:ascii="Times New Roman" w:eastAsia="Times New Roman" w:hAnsi="Times New Roman" w:cs="Times New Roman"/>
          <w:color w:val="333333"/>
          <w:sz w:val="24"/>
          <w:szCs w:val="24"/>
          <w:lang w:eastAsia="ru-RU"/>
        </w:rPr>
        <w:t>6.10.</w:t>
      </w:r>
      <w:r w:rsidRPr="00195F45">
        <w:rPr>
          <w:rFonts w:ascii="Times New Roman" w:eastAsia="Times New Roman" w:hAnsi="Times New Roman" w:cs="Times New Roman"/>
          <w:color w:val="333333"/>
          <w:sz w:val="24"/>
          <w:szCs w:val="24"/>
          <w:lang w:val="en" w:eastAsia="ru-RU"/>
        </w:rPr>
        <w:t> </w:t>
      </w:r>
      <w:r w:rsidRPr="00195F45">
        <w:rPr>
          <w:rFonts w:ascii="Times New Roman" w:eastAsia="Times New Roman" w:hAnsi="Times New Roman" w:cs="Times New Roman"/>
          <w:color w:val="333333"/>
          <w:sz w:val="24"/>
          <w:szCs w:val="24"/>
          <w:lang w:eastAsia="ru-RU"/>
        </w:rPr>
        <w:t>С денежной компенсации депутатов МС, осуществляющих свои полномочия на непостоянной основе, не удержан подоходный налог.</w:t>
      </w:r>
    </w:p>
    <w:p w:rsidR="00083B3C" w:rsidRDefault="00195F45" w:rsidP="00C204D3">
      <w:pPr>
        <w:spacing w:after="150" w:line="240" w:lineRule="auto"/>
        <w:jc w:val="both"/>
        <w:rPr>
          <w:rFonts w:ascii="Times New Roman" w:hAnsi="Times New Roman" w:cs="Times New Roman"/>
          <w:b/>
          <w:sz w:val="24"/>
          <w:szCs w:val="24"/>
        </w:rPr>
      </w:pPr>
      <w:r w:rsidRPr="00C204D3">
        <w:rPr>
          <w:rFonts w:ascii="Times New Roman" w:eastAsia="Times New Roman" w:hAnsi="Times New Roman" w:cs="Times New Roman"/>
          <w:color w:val="333333"/>
          <w:sz w:val="24"/>
          <w:szCs w:val="24"/>
          <w:lang w:eastAsia="ru-RU"/>
        </w:rPr>
        <w:t>Аудитор палаты К.Г.</w:t>
      </w:r>
      <w:r w:rsidRPr="00195F45">
        <w:rPr>
          <w:rFonts w:ascii="Times New Roman" w:eastAsia="Times New Roman" w:hAnsi="Times New Roman" w:cs="Times New Roman"/>
          <w:color w:val="333333"/>
          <w:sz w:val="24"/>
          <w:szCs w:val="24"/>
          <w:lang w:val="en" w:eastAsia="ru-RU"/>
        </w:rPr>
        <w:t> </w:t>
      </w:r>
      <w:r w:rsidRPr="00C204D3">
        <w:rPr>
          <w:rFonts w:ascii="Times New Roman" w:eastAsia="Times New Roman" w:hAnsi="Times New Roman" w:cs="Times New Roman"/>
          <w:color w:val="333333"/>
          <w:sz w:val="24"/>
          <w:szCs w:val="24"/>
          <w:lang w:eastAsia="ru-RU"/>
        </w:rPr>
        <w:t>Желудков</w:t>
      </w:r>
      <w:r w:rsidR="00083B3C">
        <w:rPr>
          <w:rFonts w:ascii="Times New Roman" w:hAnsi="Times New Roman" w:cs="Times New Roman"/>
          <w:b/>
          <w:sz w:val="24"/>
          <w:szCs w:val="24"/>
        </w:rPr>
        <w:t xml:space="preserve">                                        </w:t>
      </w:r>
      <w:bookmarkStart w:id="0" w:name="_GoBack"/>
      <w:bookmarkEnd w:id="0"/>
    </w:p>
    <w:sectPr w:rsidR="00083B3C" w:rsidSect="00B00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6D7"/>
    <w:multiLevelType w:val="multilevel"/>
    <w:tmpl w:val="86DE5B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77859"/>
    <w:multiLevelType w:val="multilevel"/>
    <w:tmpl w:val="7488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F0C08"/>
    <w:multiLevelType w:val="multilevel"/>
    <w:tmpl w:val="605C0C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DD0595"/>
    <w:multiLevelType w:val="multilevel"/>
    <w:tmpl w:val="907EB2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8E52AE"/>
    <w:multiLevelType w:val="multilevel"/>
    <w:tmpl w:val="5CC8C7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0E4F33"/>
    <w:multiLevelType w:val="multilevel"/>
    <w:tmpl w:val="60B22A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C31F18"/>
    <w:multiLevelType w:val="multilevel"/>
    <w:tmpl w:val="3CE0A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B9"/>
    <w:rsid w:val="000531C0"/>
    <w:rsid w:val="00083B3C"/>
    <w:rsid w:val="00184AE6"/>
    <w:rsid w:val="00195F45"/>
    <w:rsid w:val="002A0452"/>
    <w:rsid w:val="009B48B9"/>
    <w:rsid w:val="00AE2A63"/>
    <w:rsid w:val="00C204D3"/>
    <w:rsid w:val="00D83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95F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8B9"/>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18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5F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5F45"/>
    <w:rPr>
      <w:rFonts w:ascii="Tahoma" w:hAnsi="Tahoma" w:cs="Tahoma"/>
      <w:sz w:val="16"/>
      <w:szCs w:val="16"/>
    </w:rPr>
  </w:style>
  <w:style w:type="character" w:customStyle="1" w:styleId="20">
    <w:name w:val="Заголовок 2 Знак"/>
    <w:basedOn w:val="a0"/>
    <w:link w:val="2"/>
    <w:uiPriority w:val="9"/>
    <w:semiHidden/>
    <w:rsid w:val="00195F4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95F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8B9"/>
    <w:pPr>
      <w:widowControl w:val="0"/>
      <w:autoSpaceDE w:val="0"/>
      <w:autoSpaceDN w:val="0"/>
      <w:spacing w:after="0" w:line="240" w:lineRule="auto"/>
    </w:pPr>
    <w:rPr>
      <w:rFonts w:ascii="Calibri" w:eastAsia="Times New Roman" w:hAnsi="Calibri" w:cs="Calibri"/>
      <w:szCs w:val="20"/>
      <w:lang w:eastAsia="ru-RU"/>
    </w:rPr>
  </w:style>
  <w:style w:type="table" w:styleId="a3">
    <w:name w:val="Table Grid"/>
    <w:basedOn w:val="a1"/>
    <w:uiPriority w:val="59"/>
    <w:rsid w:val="0018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5F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5F45"/>
    <w:rPr>
      <w:rFonts w:ascii="Tahoma" w:hAnsi="Tahoma" w:cs="Tahoma"/>
      <w:sz w:val="16"/>
      <w:szCs w:val="16"/>
    </w:rPr>
  </w:style>
  <w:style w:type="character" w:customStyle="1" w:styleId="20">
    <w:name w:val="Заголовок 2 Знак"/>
    <w:basedOn w:val="a0"/>
    <w:link w:val="2"/>
    <w:uiPriority w:val="9"/>
    <w:semiHidden/>
    <w:rsid w:val="00195F4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91604">
      <w:bodyDiv w:val="1"/>
      <w:marLeft w:val="0"/>
      <w:marRight w:val="0"/>
      <w:marTop w:val="0"/>
      <w:marBottom w:val="0"/>
      <w:divBdr>
        <w:top w:val="none" w:sz="0" w:space="0" w:color="auto"/>
        <w:left w:val="none" w:sz="0" w:space="0" w:color="auto"/>
        <w:bottom w:val="none" w:sz="0" w:space="0" w:color="auto"/>
        <w:right w:val="none" w:sz="0" w:space="0" w:color="auto"/>
      </w:divBdr>
      <w:divsChild>
        <w:div w:id="67507575">
          <w:marLeft w:val="0"/>
          <w:marRight w:val="0"/>
          <w:marTop w:val="0"/>
          <w:marBottom w:val="180"/>
          <w:divBdr>
            <w:top w:val="none" w:sz="0" w:space="0" w:color="auto"/>
            <w:left w:val="none" w:sz="0" w:space="0" w:color="auto"/>
            <w:bottom w:val="none" w:sz="0" w:space="0" w:color="auto"/>
            <w:right w:val="none" w:sz="0" w:space="0" w:color="auto"/>
          </w:divBdr>
        </w:div>
        <w:div w:id="102770174">
          <w:marLeft w:val="0"/>
          <w:marRight w:val="0"/>
          <w:marTop w:val="0"/>
          <w:marBottom w:val="75"/>
          <w:divBdr>
            <w:top w:val="none" w:sz="0" w:space="0" w:color="auto"/>
            <w:left w:val="none" w:sz="0" w:space="0" w:color="auto"/>
            <w:bottom w:val="none" w:sz="0" w:space="0" w:color="auto"/>
            <w:right w:val="none" w:sz="0" w:space="0" w:color="auto"/>
          </w:divBdr>
        </w:div>
      </w:divsChild>
    </w:div>
    <w:div w:id="760569495">
      <w:bodyDiv w:val="1"/>
      <w:marLeft w:val="0"/>
      <w:marRight w:val="0"/>
      <w:marTop w:val="0"/>
      <w:marBottom w:val="0"/>
      <w:divBdr>
        <w:top w:val="none" w:sz="0" w:space="0" w:color="auto"/>
        <w:left w:val="none" w:sz="0" w:space="0" w:color="auto"/>
        <w:bottom w:val="none" w:sz="0" w:space="0" w:color="auto"/>
        <w:right w:val="none" w:sz="0" w:space="0" w:color="auto"/>
      </w:divBdr>
      <w:divsChild>
        <w:div w:id="2047679321">
          <w:marLeft w:val="0"/>
          <w:marRight w:val="0"/>
          <w:marTop w:val="0"/>
          <w:marBottom w:val="0"/>
          <w:divBdr>
            <w:top w:val="none" w:sz="0" w:space="0" w:color="auto"/>
            <w:left w:val="none" w:sz="0" w:space="0" w:color="auto"/>
            <w:bottom w:val="none" w:sz="0" w:space="0" w:color="auto"/>
            <w:right w:val="none" w:sz="0" w:space="0" w:color="auto"/>
          </w:divBdr>
          <w:divsChild>
            <w:div w:id="2078893533">
              <w:marLeft w:val="0"/>
              <w:marRight w:val="0"/>
              <w:marTop w:val="0"/>
              <w:marBottom w:val="0"/>
              <w:divBdr>
                <w:top w:val="none" w:sz="0" w:space="0" w:color="auto"/>
                <w:left w:val="none" w:sz="0" w:space="0" w:color="auto"/>
                <w:bottom w:val="none" w:sz="0" w:space="0" w:color="auto"/>
                <w:right w:val="none" w:sz="0" w:space="0" w:color="auto"/>
              </w:divBdr>
              <w:divsChild>
                <w:div w:id="2084402461">
                  <w:marLeft w:val="0"/>
                  <w:marRight w:val="0"/>
                  <w:marTop w:val="0"/>
                  <w:marBottom w:val="0"/>
                  <w:divBdr>
                    <w:top w:val="none" w:sz="0" w:space="0" w:color="auto"/>
                    <w:left w:val="none" w:sz="0" w:space="0" w:color="auto"/>
                    <w:bottom w:val="none" w:sz="0" w:space="0" w:color="auto"/>
                    <w:right w:val="none" w:sz="0" w:space="0" w:color="auto"/>
                  </w:divBdr>
                  <w:divsChild>
                    <w:div w:id="162400830">
                      <w:marLeft w:val="0"/>
                      <w:marRight w:val="0"/>
                      <w:marTop w:val="0"/>
                      <w:marBottom w:val="0"/>
                      <w:divBdr>
                        <w:top w:val="none" w:sz="0" w:space="0" w:color="auto"/>
                        <w:left w:val="none" w:sz="0" w:space="0" w:color="auto"/>
                        <w:bottom w:val="none" w:sz="0" w:space="0" w:color="auto"/>
                        <w:right w:val="none" w:sz="0" w:space="0" w:color="auto"/>
                      </w:divBdr>
                      <w:divsChild>
                        <w:div w:id="11746136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44498030">
      <w:bodyDiv w:val="1"/>
      <w:marLeft w:val="0"/>
      <w:marRight w:val="0"/>
      <w:marTop w:val="0"/>
      <w:marBottom w:val="0"/>
      <w:divBdr>
        <w:top w:val="none" w:sz="0" w:space="0" w:color="auto"/>
        <w:left w:val="none" w:sz="0" w:space="0" w:color="auto"/>
        <w:bottom w:val="none" w:sz="0" w:space="0" w:color="auto"/>
        <w:right w:val="none" w:sz="0" w:space="0" w:color="auto"/>
      </w:divBdr>
      <w:divsChild>
        <w:div w:id="801533572">
          <w:marLeft w:val="0"/>
          <w:marRight w:val="0"/>
          <w:marTop w:val="0"/>
          <w:marBottom w:val="0"/>
          <w:divBdr>
            <w:top w:val="none" w:sz="0" w:space="0" w:color="auto"/>
            <w:left w:val="none" w:sz="0" w:space="0" w:color="auto"/>
            <w:bottom w:val="none" w:sz="0" w:space="0" w:color="auto"/>
            <w:right w:val="none" w:sz="0" w:space="0" w:color="auto"/>
          </w:divBdr>
          <w:divsChild>
            <w:div w:id="113706795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3470</Words>
  <Characters>19782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Unova</dc:creator>
  <cp:lastModifiedBy>Unova</cp:lastModifiedBy>
  <cp:revision>4</cp:revision>
  <cp:lastPrinted>2018-04-10T08:27:00Z</cp:lastPrinted>
  <dcterms:created xsi:type="dcterms:W3CDTF">2018-04-10T11:58:00Z</dcterms:created>
  <dcterms:modified xsi:type="dcterms:W3CDTF">2018-04-11T07:00:00Z</dcterms:modified>
</cp:coreProperties>
</file>